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4ACE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color w:val="0D0D0D"/>
          <w:spacing w:val="2"/>
          <w:sz w:val="36"/>
          <w:szCs w:val="36"/>
        </w:rPr>
      </w:pPr>
      <w:r>
        <w:rPr>
          <w:rFonts w:hint="eastAsia" w:ascii="微软雅黑" w:hAnsi="微软雅黑" w:eastAsia="微软雅黑" w:cs="微软雅黑"/>
          <w:b/>
          <w:bCs/>
          <w:color w:val="0D0D0D"/>
          <w:spacing w:val="2"/>
          <w:sz w:val="36"/>
          <w:szCs w:val="36"/>
        </w:rPr>
        <w:t>公示内容</w:t>
      </w:r>
    </w:p>
    <w:p w14:paraId="4C19077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0D0D0D"/>
          <w:spacing w:val="2"/>
          <w:sz w:val="36"/>
          <w:szCs w:val="36"/>
        </w:rPr>
      </w:pPr>
    </w:p>
    <w:p w14:paraId="6A1174AC">
      <w:pPr>
        <w:adjustRightInd w:val="0"/>
        <w:snapToGrid w:val="0"/>
        <w:ind w:firstLine="570" w:firstLineChars="200"/>
        <w:rPr>
          <w:rFonts w:hint="eastAsia" w:ascii="仿宋" w:hAnsi="仿宋" w:eastAsia="仿宋"/>
          <w:b/>
          <w:bCs/>
          <w:color w:val="0D0D0D"/>
          <w:spacing w:val="2"/>
          <w:sz w:val="28"/>
          <w:szCs w:val="28"/>
        </w:rPr>
      </w:pPr>
    </w:p>
    <w:p w14:paraId="6410C3DA">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textAlignment w:val="auto"/>
        <w:rPr>
          <w:rFonts w:hint="eastAsia" w:ascii="仿宋" w:hAnsi="仿宋" w:eastAsia="仿宋"/>
          <w:b/>
          <w:bCs/>
          <w:color w:val="000000" w:themeColor="text1"/>
          <w:spacing w:val="2"/>
          <w:sz w:val="27"/>
          <w:szCs w:val="27"/>
          <w14:textFill>
            <w14:solidFill>
              <w14:schemeClr w14:val="tx1"/>
            </w14:solidFill>
          </w14:textFill>
        </w:rPr>
      </w:pPr>
      <w:r>
        <w:rPr>
          <w:rFonts w:hint="eastAsia" w:ascii="仿宋" w:hAnsi="仿宋" w:eastAsia="仿宋"/>
          <w:b/>
          <w:bCs/>
          <w:color w:val="000000" w:themeColor="text1"/>
          <w:spacing w:val="2"/>
          <w:sz w:val="27"/>
          <w:szCs w:val="27"/>
          <w14:textFill>
            <w14:solidFill>
              <w14:schemeClr w14:val="tx1"/>
            </w14:solidFill>
          </w14:textFill>
        </w:rPr>
        <w:t>推荐奖种</w:t>
      </w:r>
    </w:p>
    <w:p w14:paraId="5573D1B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eastAsia" w:ascii="仿宋" w:hAnsi="仿宋" w:eastAsia="仿宋" w:cs="仿宋"/>
          <w:b/>
          <w:bCs/>
          <w:color w:val="0D0D0D"/>
          <w:spacing w:val="2"/>
          <w:sz w:val="27"/>
          <w:szCs w:val="27"/>
        </w:rPr>
      </w:pPr>
      <w:r>
        <w:rPr>
          <w:rFonts w:hint="eastAsia" w:ascii="仿宋" w:hAnsi="仿宋" w:eastAsia="仿宋" w:cs="仿宋"/>
          <w:color w:val="auto"/>
          <w:sz w:val="27"/>
          <w:szCs w:val="27"/>
          <w:lang w:val="en-US" w:eastAsia="zh-CN" w:bidi="ar-SA"/>
        </w:rPr>
        <w:t>医学科技奖，二等奖</w:t>
      </w:r>
    </w:p>
    <w:p w14:paraId="31CB22B2">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仿宋" w:hAnsi="仿宋" w:eastAsia="仿宋"/>
          <w:b/>
          <w:bCs/>
          <w:color w:val="0D0D0D"/>
          <w:spacing w:val="2"/>
          <w:sz w:val="27"/>
          <w:szCs w:val="27"/>
        </w:rPr>
      </w:pPr>
      <w:r>
        <w:rPr>
          <w:rFonts w:hint="eastAsia" w:ascii="仿宋" w:hAnsi="仿宋" w:eastAsia="仿宋"/>
          <w:b/>
          <w:bCs/>
          <w:color w:val="0D0D0D"/>
          <w:spacing w:val="2"/>
          <w:sz w:val="27"/>
          <w:szCs w:val="27"/>
        </w:rPr>
        <w:t>项目名称</w:t>
      </w:r>
    </w:p>
    <w:p w14:paraId="0CFDAEF9">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eastAsia" w:ascii="仿宋" w:hAnsi="仿宋" w:eastAsia="仿宋" w:cs="仿宋"/>
          <w:b w:val="0"/>
          <w:bCs w:val="0"/>
          <w:color w:val="0F2CDD"/>
          <w:spacing w:val="2"/>
          <w:sz w:val="27"/>
          <w:szCs w:val="27"/>
          <w:lang w:val="en-US" w:eastAsia="zh-CN"/>
        </w:rPr>
      </w:pPr>
      <w:r>
        <w:rPr>
          <w:rFonts w:hint="eastAsia" w:ascii="仿宋" w:hAnsi="仿宋" w:eastAsia="仿宋" w:cs="仿宋"/>
          <w:color w:val="auto"/>
          <w:sz w:val="27"/>
          <w:szCs w:val="27"/>
          <w:lang w:val="en-US" w:eastAsia="zh-CN" w:bidi="ar-SA"/>
        </w:rPr>
        <w:t>价值医疗理念在胸外科的应用</w:t>
      </w:r>
    </w:p>
    <w:p w14:paraId="04DDFA99">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仿宋" w:hAnsi="仿宋" w:eastAsia="仿宋"/>
          <w:b/>
          <w:bCs/>
          <w:color w:val="0D0D0D"/>
          <w:spacing w:val="2"/>
          <w:sz w:val="27"/>
          <w:szCs w:val="27"/>
        </w:rPr>
      </w:pPr>
      <w:r>
        <w:rPr>
          <w:rFonts w:hint="eastAsia" w:ascii="仿宋" w:hAnsi="仿宋" w:eastAsia="仿宋"/>
          <w:b/>
          <w:bCs/>
          <w:color w:val="0D0D0D"/>
          <w:spacing w:val="2"/>
          <w:sz w:val="27"/>
          <w:szCs w:val="27"/>
        </w:rPr>
        <w:t>推荐单位</w:t>
      </w:r>
    </w:p>
    <w:p w14:paraId="5A14782A">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color w:val="auto"/>
          <w:sz w:val="27"/>
          <w:szCs w:val="27"/>
          <w:lang w:val="en-US" w:eastAsia="zh-CN" w:bidi="ar-SA"/>
        </w:rPr>
        <w:t>香港大学深圳医院</w:t>
      </w:r>
    </w:p>
    <w:p w14:paraId="4684C74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b w:val="0"/>
          <w:bCs w:val="0"/>
          <w:color w:val="0F2CDD"/>
          <w:spacing w:val="2"/>
          <w:sz w:val="27"/>
          <w:szCs w:val="27"/>
          <w:highlight w:val="yellow"/>
          <w:lang w:eastAsia="zh-CN"/>
        </w:rPr>
      </w:pPr>
      <w:r>
        <w:rPr>
          <w:rFonts w:hint="eastAsia" w:ascii="仿宋" w:hAnsi="仿宋" w:eastAsia="仿宋"/>
          <w:b/>
          <w:bCs/>
          <w:color w:val="0D0D0D"/>
          <w:spacing w:val="2"/>
          <w:sz w:val="27"/>
          <w:szCs w:val="27"/>
        </w:rPr>
        <w:t>4.推荐意见</w:t>
      </w:r>
    </w:p>
    <w:p w14:paraId="0D9CB47F">
      <w:pPr>
        <w:keepNext w:val="0"/>
        <w:keepLines w:val="0"/>
        <w:pageBreakBefore w:val="0"/>
        <w:widowControl w:val="0"/>
        <w:kinsoku/>
        <w:wordWrap/>
        <w:overflowPunct/>
        <w:topLinePunct w:val="0"/>
        <w:autoSpaceDE/>
        <w:autoSpaceDN/>
        <w:bidi w:val="0"/>
        <w:adjustRightInd w:val="0"/>
        <w:snapToGrid w:val="0"/>
        <w:spacing w:line="480" w:lineRule="exact"/>
        <w:ind w:firstLine="540" w:firstLineChars="200"/>
        <w:textAlignment w:val="auto"/>
        <w:rPr>
          <w:rFonts w:hint="eastAsia" w:ascii="仿宋" w:hAnsi="仿宋" w:eastAsia="仿宋" w:cs="仿宋"/>
          <w:color w:val="auto"/>
          <w:sz w:val="27"/>
          <w:szCs w:val="27"/>
          <w:lang w:val="en-US" w:eastAsia="zh-CN" w:bidi="ar-SA"/>
        </w:rPr>
      </w:pPr>
      <w:r>
        <w:rPr>
          <w:rFonts w:hint="eastAsia" w:ascii="仿宋" w:hAnsi="仿宋" w:eastAsia="仿宋" w:cs="仿宋"/>
          <w:color w:val="auto"/>
          <w:sz w:val="27"/>
          <w:szCs w:val="27"/>
          <w:lang w:val="en-US" w:eastAsia="zh-CN" w:bidi="ar-SA"/>
        </w:rPr>
        <w:t>香港大学深圳医院胸外科在临床实践中广泛应用价值医疗理念，创新性开展了一系列原创新技术，包括：自发性气胸的低成本手术、低成本胸腔镜肺手术、重症肌无力患者胸腺切除术及围术期处理方法、基于解剖标志的肺结节术中3D低成本定位方法、低成本单一术者机器人辅助肺手术等等。这一系列技术在保证医疗质量与安全的前提下，尽量减少一次性高值耗材的使用及高消耗医疗行为的应用，从而降低治疗费用，减轻患者经济负担，节约医保及社会资源。例如，数据分析提示，在肺手术中应用价值医疗理念来改变医疗行为后，手术中的一次性高值医用耗材使用率大大减少，从而降低医疗花费。肺癌患者行肺叶切除术的整体费用人均减少19000元，行肺段切除术的住院整体费用人均减少21000元，气胸患者行肺大疱切除的住院整体费用人均减少19000元。我院胸外科住院手术患者平均医疗费用支出不到全国平均水平的1/3。目前我国肺癌年发病78.4万人，如果每个肺癌患者在治疗中都能够节省2万元的费用，那么节省的医疗费用多达156.8亿元。其它创新项目与此类似，医疗费用均有大幅降低。</w:t>
      </w:r>
    </w:p>
    <w:p w14:paraId="1FEE0CEF">
      <w:pPr>
        <w:keepNext w:val="0"/>
        <w:keepLines w:val="0"/>
        <w:pageBreakBefore w:val="0"/>
        <w:widowControl w:val="0"/>
        <w:kinsoku/>
        <w:wordWrap/>
        <w:overflowPunct/>
        <w:topLinePunct w:val="0"/>
        <w:autoSpaceDE/>
        <w:autoSpaceDN/>
        <w:bidi w:val="0"/>
        <w:adjustRightInd w:val="0"/>
        <w:snapToGrid w:val="0"/>
        <w:spacing w:line="480" w:lineRule="exact"/>
        <w:ind w:firstLine="540" w:firstLineChars="200"/>
        <w:textAlignment w:val="auto"/>
        <w:rPr>
          <w:rFonts w:hint="eastAsia" w:ascii="仿宋" w:hAnsi="仿宋" w:eastAsia="仿宋" w:cs="仿宋"/>
          <w:color w:val="auto"/>
          <w:sz w:val="27"/>
          <w:szCs w:val="27"/>
          <w:lang w:val="en-US" w:eastAsia="zh-CN" w:bidi="ar-SA"/>
        </w:rPr>
      </w:pPr>
      <w:r>
        <w:rPr>
          <w:rFonts w:hint="eastAsia" w:ascii="仿宋" w:hAnsi="仿宋" w:eastAsia="仿宋" w:cs="仿宋"/>
          <w:color w:val="auto"/>
          <w:sz w:val="27"/>
          <w:szCs w:val="27"/>
          <w:lang w:val="en-US" w:eastAsia="zh-CN" w:bidi="ar-SA"/>
        </w:rPr>
        <w:t>经过多年的持续发展，价值医疗理念在香港大学深圳医院胸外科应用的理论内涵与实践创新日惭丰满，多次受到了各级卫生行政部门和兄弟医院的认可，也得到国务院副总理孙春兰的赞扬。源自胸外科绿色手术的港大深圳医院绿色医疗实践成为了香港大学深圳医院最瞩目的医改文化标签，得到国家卫健委、广东省人民政府、深圳市卫健委等国家机关的认可与推广。</w:t>
      </w:r>
    </w:p>
    <w:p w14:paraId="3154D36A">
      <w:pPr>
        <w:keepNext w:val="0"/>
        <w:keepLines w:val="0"/>
        <w:pageBreakBefore w:val="0"/>
        <w:widowControl w:val="0"/>
        <w:kinsoku/>
        <w:wordWrap/>
        <w:overflowPunct/>
        <w:topLinePunct w:val="0"/>
        <w:autoSpaceDE/>
        <w:autoSpaceDN/>
        <w:bidi w:val="0"/>
        <w:adjustRightInd w:val="0"/>
        <w:snapToGrid w:val="0"/>
        <w:spacing w:line="480" w:lineRule="exact"/>
        <w:ind w:firstLine="540" w:firstLineChars="200"/>
        <w:textAlignment w:val="auto"/>
        <w:rPr>
          <w:rFonts w:hint="eastAsia" w:ascii="仿宋" w:hAnsi="仿宋" w:eastAsia="仿宋" w:cs="仿宋"/>
          <w:color w:val="auto"/>
          <w:sz w:val="27"/>
          <w:szCs w:val="27"/>
          <w:lang w:val="en-US" w:eastAsia="zh-CN" w:bidi="ar-SA"/>
        </w:rPr>
      </w:pPr>
      <w:r>
        <w:rPr>
          <w:rFonts w:hint="eastAsia" w:ascii="仿宋" w:hAnsi="仿宋" w:eastAsia="仿宋" w:cs="仿宋"/>
          <w:color w:val="auto"/>
          <w:sz w:val="27"/>
          <w:szCs w:val="27"/>
          <w:lang w:val="en-US" w:eastAsia="zh-CN" w:bidi="ar-SA"/>
        </w:rPr>
        <w:t>我单位认真审核项目填写各项内容，确保材料真实有效。经公示无异议后将推荐其申报第六届广东省医学科技奖。</w:t>
      </w:r>
    </w:p>
    <w:p w14:paraId="3DD2B876">
      <w:pPr>
        <w:keepNext w:val="0"/>
        <w:keepLines w:val="0"/>
        <w:pageBreakBefore w:val="0"/>
        <w:widowControl w:val="0"/>
        <w:kinsoku/>
        <w:wordWrap/>
        <w:overflowPunct/>
        <w:topLinePunct w:val="0"/>
        <w:autoSpaceDE/>
        <w:autoSpaceDN/>
        <w:bidi w:val="0"/>
        <w:adjustRightInd w:val="0"/>
        <w:snapToGrid w:val="0"/>
        <w:spacing w:before="157" w:beforeLines="50" w:line="500" w:lineRule="exact"/>
        <w:textAlignment w:val="auto"/>
        <w:rPr>
          <w:rFonts w:hint="eastAsia" w:ascii="仿宋" w:hAnsi="仿宋" w:eastAsia="仿宋"/>
          <w:b/>
          <w:bCs/>
          <w:color w:val="0D0D0D"/>
          <w:spacing w:val="2"/>
          <w:sz w:val="27"/>
          <w:szCs w:val="27"/>
        </w:rPr>
      </w:pPr>
      <w:r>
        <w:rPr>
          <w:rFonts w:hint="eastAsia" w:ascii="仿宋" w:hAnsi="仿宋" w:eastAsia="仿宋"/>
          <w:b/>
          <w:bCs/>
          <w:color w:val="0D0D0D"/>
          <w:spacing w:val="2"/>
          <w:sz w:val="27"/>
          <w:szCs w:val="27"/>
        </w:rPr>
        <w:t>5.项目简介</w:t>
      </w:r>
    </w:p>
    <w:p w14:paraId="1979BFE8">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b w:val="0"/>
          <w:bCs w:val="0"/>
          <w:color w:val="0D0D0D"/>
          <w:spacing w:val="2"/>
          <w:sz w:val="27"/>
          <w:szCs w:val="27"/>
          <w:lang w:val="en-US" w:eastAsia="zh-CN"/>
        </w:rPr>
      </w:pPr>
      <w:r>
        <w:rPr>
          <w:rFonts w:hint="eastAsia" w:ascii="仿宋" w:hAnsi="仿宋" w:eastAsia="仿宋"/>
          <w:b w:val="0"/>
          <w:bCs w:val="0"/>
          <w:color w:val="0D0D0D"/>
          <w:spacing w:val="2"/>
          <w:sz w:val="27"/>
          <w:szCs w:val="27"/>
          <w:lang w:val="en-US" w:eastAsia="zh-CN"/>
        </w:rPr>
        <w:t>2019年8月17日在上海举行的2019价值医疗高峰论坛上，与会专家们提到从全球的数据来看，目前全世界医疗资源浪费在20%～40%之间，数据表明美国每年花费在不需要的医疗服务上的资金，一度达到7500亿美元，占卫生总费用的30%。一方面是现有医疗资源的严重浪费，另一方面是患者花费多却得不到彻底有效的治疗。与会专家提出的解决之道就是价值医疗。价值医疗理念于2006由美国哈佛大学年提出，提倡以患者为中心，在单位健康投入内获得最大的健康受益，包括医疗成本、治疗效果和患者体验等方面。价值医疗的优点让它在许多医疗相关领域受到推崇，但在胸外科临床实践中仍未得到充分的重视。</w:t>
      </w:r>
    </w:p>
    <w:p w14:paraId="6B387F8A">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b w:val="0"/>
          <w:bCs w:val="0"/>
          <w:color w:val="0D0D0D"/>
          <w:spacing w:val="2"/>
          <w:sz w:val="27"/>
          <w:szCs w:val="27"/>
          <w:lang w:val="en-US" w:eastAsia="zh-CN"/>
        </w:rPr>
      </w:pPr>
      <w:r>
        <w:rPr>
          <w:rFonts w:hint="eastAsia" w:ascii="仿宋" w:hAnsi="仿宋" w:eastAsia="仿宋"/>
          <w:b w:val="0"/>
          <w:bCs w:val="0"/>
          <w:color w:val="0D0D0D"/>
          <w:spacing w:val="2"/>
          <w:sz w:val="27"/>
          <w:szCs w:val="27"/>
          <w:lang w:val="en-US" w:eastAsia="zh-CN"/>
        </w:rPr>
        <w:t>原因在于近二十余年胸外科微创技术发展迅速，一定程度上得益于一次性高值耗材的发明与应用，但这也直接导致了在技术发展的同时，医疗费用大幅上升的局面。如果将价值医疗理念应用到胸外科临床实践中，在保证疗效与安全的前提下，尽可能减少一次性高值耗材的使用，并寻找高消耗医疗行为的优化替代手段，将明显减轻患者经济负担，节约社会资源。</w:t>
      </w:r>
    </w:p>
    <w:p w14:paraId="06D03A1B">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b w:val="0"/>
          <w:bCs w:val="0"/>
          <w:color w:val="0D0D0D"/>
          <w:spacing w:val="2"/>
          <w:sz w:val="27"/>
          <w:szCs w:val="27"/>
          <w:lang w:val="en-US" w:eastAsia="zh-CN"/>
        </w:rPr>
      </w:pPr>
      <w:r>
        <w:rPr>
          <w:rFonts w:hint="eastAsia" w:ascii="仿宋" w:hAnsi="仿宋" w:eastAsia="仿宋"/>
          <w:b w:val="0"/>
          <w:bCs w:val="0"/>
          <w:color w:val="0D0D0D"/>
          <w:spacing w:val="2"/>
          <w:sz w:val="27"/>
          <w:szCs w:val="27"/>
          <w:lang w:val="en-US" w:eastAsia="zh-CN"/>
        </w:rPr>
        <w:t>港大深圳医院胸外科团队专注于将价值医疗理念应用于胸外科临床，经过十余年的探索，目前已经形成了清晰理念，即在保证安全与疗效的前提下，采用一些切实可行的方法与技巧，尽可能减少资源的消耗，降低外科治疗所需的费用，减少患者的经济负担，节约社会资源。目前已经发展成为包括多种低成本手术术式及围术期处理技术的内涵丰富的外科技术体系：包括自发性气胸的低成本手术、低成本胸腔镜肺切除手术、重症肌无力患者胸腺切除术围术期处理方法、基于胸廓及纵隔解剖标志的肺结节术中3D低成本定位方法、低成本单一术者机器人辅助肺手术等等。上述技术具有独特的创新性及先进性，在胸外科临床中应用广泛，并取得了显著成绩。</w:t>
      </w:r>
    </w:p>
    <w:p w14:paraId="602A3817">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b w:val="0"/>
          <w:bCs w:val="0"/>
          <w:color w:val="0D0D0D"/>
          <w:spacing w:val="2"/>
          <w:sz w:val="27"/>
          <w:szCs w:val="27"/>
          <w:lang w:val="en-US" w:eastAsia="zh-CN"/>
        </w:rPr>
      </w:pPr>
      <w:r>
        <w:rPr>
          <w:rFonts w:hint="eastAsia" w:ascii="仿宋" w:hAnsi="仿宋" w:eastAsia="仿宋"/>
          <w:b w:val="0"/>
          <w:bCs w:val="0"/>
          <w:color w:val="0D0D0D"/>
          <w:spacing w:val="2"/>
          <w:sz w:val="27"/>
          <w:szCs w:val="27"/>
          <w:lang w:val="en-US" w:eastAsia="zh-CN"/>
        </w:rPr>
        <w:t>作为国内甚至全世界较为罕见的专注于价值医疗理念下胸外科治疗技术探索创新的团队，港大深圳医院胸外科团队被众多同行誉为胸外科界的一股清流，更是受到国务院副总理孙春兰的赞扬。而由庞大志主任首倡，源自价值医疗理念下胸外科手术技术的绿色医疗文化，已经成为港大深圳医院最主要的文化标签之一，受到了各级卫生行政部门和兄弟医院的认可，譬如深圳卫健委将推广绿色医疗列为重点工作之一,广东省政府明文强调推广港大深圳医院“绿色医疗”模式；“践行绿色医疗，打造公立医院高质量发展新标杆”入选2022年广东医改十大创新典型等。</w:t>
      </w:r>
    </w:p>
    <w:p w14:paraId="1BB759CC">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b w:val="0"/>
          <w:bCs w:val="0"/>
          <w:color w:val="0D0D0D"/>
          <w:spacing w:val="2"/>
          <w:sz w:val="27"/>
          <w:szCs w:val="27"/>
          <w:lang w:val="en-US" w:eastAsia="zh-CN"/>
        </w:rPr>
      </w:pPr>
    </w:p>
    <w:p w14:paraId="71F4C6F7">
      <w:pPr>
        <w:numPr>
          <w:ilvl w:val="0"/>
          <w:numId w:val="2"/>
        </w:numPr>
        <w:adjustRightInd w:val="0"/>
        <w:snapToGrid w:val="0"/>
        <w:jc w:val="both"/>
        <w:rPr>
          <w:rFonts w:hint="eastAsia" w:ascii="仿宋" w:hAnsi="仿宋" w:eastAsia="仿宋"/>
          <w:b/>
          <w:bCs/>
          <w:color w:val="0D0D0D"/>
          <w:spacing w:val="2"/>
          <w:sz w:val="27"/>
          <w:szCs w:val="27"/>
        </w:rPr>
      </w:pPr>
      <w:r>
        <w:rPr>
          <w:rFonts w:hint="eastAsia" w:ascii="仿宋" w:hAnsi="仿宋" w:eastAsia="仿宋"/>
          <w:b/>
          <w:bCs/>
          <w:color w:val="0D0D0D"/>
          <w:spacing w:val="2"/>
          <w:sz w:val="27"/>
          <w:szCs w:val="27"/>
        </w:rPr>
        <w:t>客观评价</w:t>
      </w:r>
    </w:p>
    <w:p w14:paraId="262A9018">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（1）学术评价</w:t>
      </w:r>
    </w:p>
    <w:p w14:paraId="54F35746">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项目第一完成人庞大志主任从事胸外科临床工作三十余年，在胸部外科疾病的诊治上积累了丰富经验，带领导团队应用价值医疗理念发明多项原创外科技术，获得国内外广泛认可，包括：自发性气胸的低成本手术、低成本胸腔镜肺切除手术、重症肌无力患者胸腺切除术围术期处理方法、基于解剖标志的肺结节术中3D低成本定位方法、低成本单一术者机器人辅助肺手术等等。通过上述技术的应用节约了社会资源，让贫困患者也能从医学科技的进步中获益。荣获“深圳市政府医管中心最佳医生冠军”称号。</w:t>
      </w:r>
    </w:p>
    <w:p w14:paraId="34B5E021">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下面我们将对上述技术逐条进行客观评价：</w:t>
      </w:r>
    </w:p>
    <w:p w14:paraId="1DFD2BF4">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①自发性气胸的低成本手术方式</w:t>
      </w:r>
    </w:p>
    <w:p w14:paraId="6835EA35">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这是最早进行低成本研究的术式，自发性气胸通常由肺大泡引起，大多数术者会在腔镜下使用一次性切割缝合器来处理肺大泡，方便但价格较贵。而采用普通镜下打结的方法来结扎，因张力较大，可能脱落导致手术失败。经过摸索，庞大志团队发明了缠绕式高张力镜下打结法，可以非常安全的采用镜下打结的方式来处理肺大泡，大幅降低了手术费用，同时因为不需用使用切割闭合器，手术切口由1cm以上缩小至5mm，创伤更小，更美观，并因不存在钉脚的穿透，术后漏气的可能性也大大减少，可以有效缩短住院时间。已经发表的论文：按疾病诊断相关分组付费下两种不同胸腔镜手术在自发性气胸病人的临床效果比较[J].临床外科杂志,2022,30(07):644-647. 论文中提到2014年4月1日~2020年5月30日我院胸外科就诊断原发性气胸患者120例,均行胸腔镜手术,其中按照术中是否应用低成本胸腔镜手术方法分为低成本组及常规组。试验组及对照组的住院总费用比较,差异有统计学意义(P&lt;0.05),平均值及IQR值为分别为12998元(10645,14427元)和32121元(25383,33152元);手术及相关耗材费比较差异有统计学意义(P&lt;0.05),平均值及IQR值分别为8104元(6430,7247元)和26158元(20492,27256元)。结论：低成本胸腔镜手术治疗自发性气胸临床应用安全、可行，对比常规胸腔镜手术组,能够降低费用。</w:t>
      </w:r>
    </w:p>
    <w:p w14:paraId="00FCDF9B">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②低成本胸腔镜肺切除手术</w:t>
      </w:r>
    </w:p>
    <w:p w14:paraId="7B0BA3BD">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胸腔镜肺切除手术的出现，得益于一次性切割缝合器的发明，但一次性高值耗材价格昂贵，使手术费用大幅增加。我们采用独特的缠绕式高张力打结法来替代切割闭合器，可以安全快捷处理三大结构，除了大大减少手术费用，使每一例患者的费用降低至国内平均费用的1/3，同时也有效避免了切割闭合器所固有的一些隐患，比如血管的撕裂，钉脚漏血等，而因打结技术的通适性，可以缩短学习曲线。我们的方法应用了十余年，展示了良好的安全性、经济性及其它优势，使数以百计的贫困患者以极低的代价从微创手术中获益。如果有更多的术者认可低成本手术理念，每年节约的社会资源将高达数百亿。研究成果在2021年世界肺癌大会上进行了交流。相关论文摘要</w:t>
      </w:r>
      <w:r>
        <w:rPr>
          <w:rFonts w:hint="eastAsia" w:ascii="仿宋" w:hAnsi="仿宋" w:eastAsia="仿宋" w:cs="仿宋"/>
          <w:b w:val="0"/>
          <w:bCs w:val="0"/>
          <w:color w:val="0D0D0D"/>
          <w:spacing w:val="2"/>
          <w:sz w:val="25"/>
          <w:szCs w:val="25"/>
          <w:lang w:val="en-US" w:eastAsia="zh-CN"/>
        </w:rPr>
        <w:t>：</w:t>
      </w:r>
      <w:r>
        <w:rPr>
          <w:rFonts w:hint="eastAsia" w:ascii="Times New Roman" w:hAnsi="Times New Roman" w:eastAsia="仿宋" w:cs="Times New Roman"/>
          <w:b w:val="0"/>
          <w:bCs w:val="0"/>
          <w:color w:val="0D0D0D"/>
          <w:spacing w:val="2"/>
          <w:sz w:val="25"/>
          <w:szCs w:val="25"/>
          <w:lang w:val="en-US" w:eastAsia="zh-CN"/>
        </w:rPr>
        <w:t xml:space="preserve">Low-Cost Video-Assisted Thoracic Surgery (VATS) Lobectomy Versus Regular VATS Lobectomy: A Propensity-Matched Study. Journal of Thoracic Oncology 16(10): S989. </w:t>
      </w:r>
      <w:r>
        <w:rPr>
          <w:rFonts w:hint="eastAsia" w:ascii="仿宋" w:hAnsi="仿宋" w:eastAsia="仿宋" w:cs="仿宋"/>
          <w:b w:val="0"/>
          <w:bCs w:val="0"/>
          <w:color w:val="0D0D0D"/>
          <w:spacing w:val="2"/>
          <w:sz w:val="27"/>
          <w:szCs w:val="27"/>
          <w:lang w:val="en-US" w:eastAsia="zh-CN"/>
        </w:rPr>
        <w:t>文中提到我院在2013年1月至2020年4月期间，共有102名连续接受VATS开胸手术的患者被纳入本分析；57例（55.9%）患者接受常规VATS肺叶切除术，45例（44.2%）患者接受低成本VATS肺叶切除术。在1:1倾向评分匹配（PSM）后，两组之间的基线人口统计学和临床变量无差异。低成本组手术的成本在以下方面明显低于常规组手术：手术中使用的Endo-GIA钉数量（平均，IQR:0,0-4 vs.6，4-9，P&lt;0.0001），手术中使用Endo-GIA钉柄的数量（平均值，IQR:0，0-1 vs.1，1-1，P&lt;00.0001），术中一次性耗材费用（14441.2±10554.3对29857.0±9908.4 CNY，P&lt;0.000）和住院总费用（36612.7±13915.2对57058.4±12804.1 CNY，P&lt;0.001）。切除楔形切除术中使用的Endo-GIA吻合器的数量和成本后，肺叶切除术与楔形切除手术的结果相似：Endo-GIA吻合器钉的数量（平均IQR:0,0-2.5 vs.5,4-6.5，P&lt;0.0001），术中一次性耗材费用（11830.1±7565.1对25965.4±7441.9元，P&lt;0.0001）和住院总费用（34001.6±12649.1对53166.8±10966.5元，P&lt;0.001）。结论：与常规胸腔镜肺叶切除术相比，低成本的胸腔镜叶切除术是同样安全的，而且成本显著降低。此外，这种新的胸腔镜肺叶切除术可以显著减少耗材的使用和手术成本，而不会增加手术的持续时间或难度。</w:t>
      </w:r>
    </w:p>
    <w:p w14:paraId="24C88117">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③重症肌无力患者胸腺切除术围术期处理方法</w:t>
      </w:r>
    </w:p>
    <w:p w14:paraId="631359A7">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文献报道，重症肌无力胸腺切除术术后并发症发生率较高，术后呼吸困难的发生率高达10%至30%。为减少术后并发症的发生，很多单位在术前常规采用丙球冲击及血浆置换等措施，术后常规带管入监护室，使得手术费用高昂，患者所受痛苦也较多。通过经验的积累和对术后呼吸困难发生机制的深入观察，我们摸索出一整套围术期快速康复技术及手术技术，术前不再常规应用丙球冲击和血浆置换等高消耗医疗措施，手术技术也基本采用tubeless方式，术后严重并发症的发生率降至接近于零。手术费用相应大幅减少，仅为全国平均费用的一半左右，减少了患者痛苦与经济负担，节约了社会资源。我们的重症肌无力围术期管理经验在2015年欧洲胸外科年会上进行了大会发言交流，后又荣获2021年度 ACHS 全球质量改进大奖。</w:t>
      </w:r>
    </w:p>
    <w:p w14:paraId="60BA9183">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相关论文摘要</w:t>
      </w:r>
      <w:r>
        <w:rPr>
          <w:rFonts w:hint="eastAsia" w:ascii="仿宋" w:hAnsi="仿宋" w:eastAsia="仿宋" w:cs="仿宋"/>
          <w:b w:val="0"/>
          <w:bCs w:val="0"/>
          <w:color w:val="0D0D0D"/>
          <w:spacing w:val="2"/>
          <w:sz w:val="25"/>
          <w:szCs w:val="25"/>
          <w:lang w:val="en-US" w:eastAsia="zh-CN"/>
        </w:rPr>
        <w:t>：</w:t>
      </w:r>
      <w:r>
        <w:rPr>
          <w:rFonts w:hint="eastAsia" w:ascii="Times New Roman" w:hAnsi="Times New Roman" w:eastAsia="仿宋" w:cs="Times New Roman"/>
          <w:b w:val="0"/>
          <w:bCs w:val="0"/>
          <w:color w:val="0D0D0D"/>
          <w:spacing w:val="2"/>
          <w:sz w:val="25"/>
          <w:szCs w:val="25"/>
          <w:lang w:val="en-US" w:eastAsia="zh-CN"/>
        </w:rPr>
        <w:t xml:space="preserve">Application of a fast track surgery protocol for video-assisted thoracoscopic thymectomy in non-thymomatous myasthenia gravis: a case-control study[J]. British Journal of Obstetrics &amp; Gynaecology, 2015, 101(1):88-90. </w:t>
      </w:r>
      <w:r>
        <w:rPr>
          <w:rFonts w:hint="eastAsia" w:ascii="仿宋" w:hAnsi="仿宋" w:eastAsia="仿宋" w:cs="仿宋"/>
          <w:b w:val="0"/>
          <w:bCs w:val="0"/>
          <w:color w:val="0D0D0D"/>
          <w:spacing w:val="2"/>
          <w:sz w:val="27"/>
          <w:szCs w:val="27"/>
          <w:lang w:val="en-US" w:eastAsia="zh-CN"/>
        </w:rPr>
        <w:t>本中提到：对68例连续接受治疗的患者实施FTS管理，结发现FTS中有9名患者（13.2%）出现并发症，对照组中有13名患者出现并发症（19.1%）（P=0.35）。在9名FTS患者中，导致呼吸困难的原因为痰潴留或者呼吸道分泌物异常增多，他们对于使用毒蕈碱型胆碱能受体激动剂后有正性反应，经过治疗后这些患者中没有一人出现肌无力危象，也没有一人重新入住ICU或需要通气支持。结论：NTMG VATS后使用FTS方案是安全可行的。</w:t>
      </w:r>
    </w:p>
    <w:p w14:paraId="2324FFE4">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④基于胸廓及纵隔解剖标志的肺结节术中3D低成本定位方法</w:t>
      </w:r>
    </w:p>
    <w:p w14:paraId="682AE88A">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5"/>
          <w:szCs w:val="25"/>
          <w:lang w:val="en-US" w:eastAsia="zh-CN"/>
        </w:rPr>
      </w:pPr>
      <w:r>
        <w:rPr>
          <w:rFonts w:hint="eastAsia" w:ascii="仿宋" w:hAnsi="仿宋" w:eastAsia="仿宋" w:cs="仿宋"/>
          <w:b w:val="0"/>
          <w:bCs w:val="0"/>
          <w:color w:val="0D0D0D"/>
          <w:spacing w:val="2"/>
          <w:sz w:val="27"/>
          <w:szCs w:val="27"/>
          <w:lang w:val="en-US" w:eastAsia="zh-CN"/>
        </w:rPr>
        <w:t>对于部分小的肺磨玻璃结节，术中看不见摸不着，如何精准定位并完整切除是手术成功的关键。目前的定位方法多种多样，其中比较常用的定位方法包括术前CT引导下Hookwire穿刺定位、荧光定位、电磁导航气管镜引导定位等等，但都存在着定位相关的并发症、操作复杂或者价格高昂等问题。最常用的穿刺定位法采用的是局部麻醉，许多患者反映，穿刺定位引起的疼痛感受甚至比手术本身更强烈，让许多患者对其深感恐惧。我们原创发明了基于解剖标志的肺结节术中3D低成本定位，巧妙应用3D重建软件及胸廊与肺表面的解剖标志来对肺结节进行术中定位。术中操作简单，定位精准，以其高达96%的成功率、接近于零的经济成本、创伤成本和大幅降低的人力与设备成本，被同行专家誉为目前国际上性价比最高的定位方法，吸引了包括广州医科大学何健行团队在内的国内多家中心前来取经，相关经验在2020年世界肺癌大会上进行交流，论文已经发表在国际知名杂志</w:t>
      </w:r>
      <w:r>
        <w:rPr>
          <w:rFonts w:hint="eastAsia" w:ascii="Times New Roman" w:hAnsi="Times New Roman" w:eastAsia="仿宋" w:cs="Times New Roman"/>
          <w:b w:val="0"/>
          <w:bCs w:val="0"/>
          <w:color w:val="0D0D0D"/>
          <w:spacing w:val="2"/>
          <w:sz w:val="25"/>
          <w:szCs w:val="25"/>
          <w:lang w:val="en-US" w:eastAsia="zh-CN"/>
        </w:rPr>
        <w:t>Journal of Thoracic Disease (Pang D, Shao G, Zhang J, Li J, Wang H, Liuru T, Liu Z, Liang Y. 3D localization based on anatomical LANDmarks in the treatment of pulmonary nodules. J Thorac Dis. 2022 Sep;14(9):3133-3144. doi: 10.21037/jtd-22-203. PMID: 36245587; PMCID: PMC9562508)。</w:t>
      </w:r>
    </w:p>
    <w:p w14:paraId="35728E62">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2020年世界肺癌大会论文摘要</w:t>
      </w:r>
      <w:r>
        <w:rPr>
          <w:rFonts w:hint="eastAsia" w:ascii="仿宋" w:hAnsi="仿宋" w:eastAsia="仿宋" w:cs="仿宋"/>
          <w:b w:val="0"/>
          <w:bCs w:val="0"/>
          <w:color w:val="0D0D0D"/>
          <w:spacing w:val="2"/>
          <w:sz w:val="25"/>
          <w:szCs w:val="25"/>
          <w:lang w:val="en-US" w:eastAsia="zh-CN"/>
        </w:rPr>
        <w:t>：</w:t>
      </w:r>
      <w:r>
        <w:rPr>
          <w:rFonts w:hint="eastAsia" w:ascii="Times New Roman" w:hAnsi="Times New Roman" w:eastAsia="仿宋" w:cs="Times New Roman"/>
          <w:b w:val="0"/>
          <w:bCs w:val="0"/>
          <w:color w:val="0D0D0D"/>
          <w:spacing w:val="2"/>
          <w:sz w:val="25"/>
          <w:szCs w:val="25"/>
          <w:lang w:val="en-US" w:eastAsia="zh-CN"/>
        </w:rPr>
        <w:t xml:space="preserve">Clinical Application of Anatomical Landmarkers Based On 3D Precise Pulmonary Nodule Localization During Thoracoscopic Surgery[J]. Journal of Thoracic Oncology, 2021, 16(10): S983-S984. </w:t>
      </w:r>
      <w:r>
        <w:rPr>
          <w:rFonts w:hint="eastAsia" w:ascii="仿宋" w:hAnsi="仿宋" w:eastAsia="仿宋" w:cs="仿宋"/>
          <w:b w:val="0"/>
          <w:bCs w:val="0"/>
          <w:color w:val="0D0D0D"/>
          <w:spacing w:val="2"/>
          <w:sz w:val="27"/>
          <w:szCs w:val="27"/>
          <w:lang w:val="en-US" w:eastAsia="zh-CN"/>
        </w:rPr>
        <w:t>文中提到我院2019年6月至2020年4月期间共有27名患者：男性3名，女性24名，年龄25-76岁，平均年龄51.8±13.7岁。在30天内，没有任何患者出现死亡或重大手术并发症。基于解剖标志点的3D精确定位方法的平均定位时间为17.6±5.8分钟。定位准确率为96.4%。没有发现与定位相关的并发症。术后平均住院6.7天。结论：基于解剖标志点的3D精确定位方法在选定患者的胸腔镜手术中定位肺结节是安全可行的。与其他术前和术中定位方法相比，可减少相关并发症。该方法准确、安全、有效、经济、实用、易于掌握，学习曲线短，可供同行参考。</w:t>
      </w:r>
    </w:p>
    <w:p w14:paraId="4AE47F1E">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广东医学会胸外科专委会主任委员何建行教授在2022年胸外科专委会工作总结时，将此技术列为广东胸外科领域重要进展。</w:t>
      </w:r>
    </w:p>
    <w:p w14:paraId="0BEA3800">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⑤低成本单一术者机器人辅助肺手术</w:t>
      </w:r>
    </w:p>
    <w:p w14:paraId="7F804065">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目前在大多数单位，机器人辅助的肺手术，除了台下操作机器人的术者，台上还需要一位经验较多的术者来完成一些重要操作，比如使用切割闭合器来处理三大结构，实际为双术者模式，人力成本较高。我们将缠绕式高张力打结技术应用到机器人手术中，使用机械臂来进行缠绕式高张力打结，安全处理肺动脉、肺静脉及支气管等重要结构，从而在手术台上不再需要具备一定经验的第二术者，只需要经过简单培训的器械护士进行配合即可完成手术，实现了单一术者模式，既节省了人力成本，又减少了一次性高值耗材的使用，同时可以更方便实现远程手术，符合机器人手术系统设计的初衷。我们的经验在2022年世界肺癌大会进行了交流，得到国际同行的认可。相关论文摘要</w:t>
      </w:r>
      <w:r>
        <w:rPr>
          <w:rFonts w:hint="eastAsia" w:ascii="仿宋" w:hAnsi="仿宋" w:eastAsia="仿宋" w:cs="仿宋"/>
          <w:b w:val="0"/>
          <w:bCs w:val="0"/>
          <w:color w:val="0D0D0D"/>
          <w:spacing w:val="2"/>
          <w:sz w:val="25"/>
          <w:szCs w:val="25"/>
          <w:lang w:val="en-US" w:eastAsia="zh-CN"/>
        </w:rPr>
        <w:t>：</w:t>
      </w:r>
      <w:r>
        <w:rPr>
          <w:rFonts w:hint="eastAsia" w:ascii="Times New Roman" w:hAnsi="Times New Roman" w:eastAsia="仿宋" w:cs="Times New Roman"/>
          <w:b w:val="0"/>
          <w:bCs w:val="0"/>
          <w:color w:val="0D0D0D"/>
          <w:spacing w:val="2"/>
          <w:sz w:val="25"/>
          <w:szCs w:val="25"/>
          <w:lang w:val="en-US" w:eastAsia="zh-CN"/>
        </w:rPr>
        <w:t xml:space="preserve">Fully Robotic Arm Robot Assisted Lung Surgery Exploration[J]. Journal of Thoracic Oncology, 2022, 17(9): S222. </w:t>
      </w:r>
      <w:r>
        <w:rPr>
          <w:rFonts w:hint="eastAsia" w:ascii="仿宋" w:hAnsi="仿宋" w:eastAsia="仿宋" w:cs="仿宋"/>
          <w:b w:val="0"/>
          <w:bCs w:val="0"/>
          <w:color w:val="0D0D0D"/>
          <w:spacing w:val="2"/>
          <w:sz w:val="27"/>
          <w:szCs w:val="27"/>
          <w:lang w:val="en-US" w:eastAsia="zh-CN"/>
        </w:rPr>
        <w:t>文中提到：我院从2021年3月至2022年3月，21名患者（7名男性，14名女性）接受了全机械臂机器人辅助肺部手术。每位患者都接受了R0切除术。没有人需要中转开胸手术。所有病例均没有出现出血和其他严重并发症。结论：全机械臂单术者机器人肺叶/节段切除术是安全有效的。这种方法有几个优点：1.不需要额外的高年资助手，节省人力资源；2.机械臂结扎简单，易于操作，节省一次性高值耗材，降低手术成本；3.更容易实现远程手术。</w:t>
      </w:r>
    </w:p>
    <w:p w14:paraId="56777DD1">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（2）论文被引用情况</w:t>
      </w:r>
    </w:p>
    <w:p w14:paraId="696AC459">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上述提到的经我科发表的文献《按疾病诊断相关分组付费下两种不同胸腔镜手术在自发性气胸病人的临床效果比较》被国内学者张景晖、田财山等人于2023年3月在川北医学院学报发表的论文《局部麻醉无管单孔胸腔镜对自发性气胸患者临床疗效》引用。</w:t>
      </w:r>
    </w:p>
    <w:p w14:paraId="1584C015">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经我科发表的SCI文献</w:t>
      </w:r>
      <w:r>
        <w:rPr>
          <w:rFonts w:hint="default" w:ascii="Times New Roman" w:hAnsi="Times New Roman" w:eastAsia="仿宋" w:cs="Times New Roman"/>
          <w:b w:val="0"/>
          <w:bCs w:val="0"/>
          <w:color w:val="0D0D0D"/>
          <w:spacing w:val="2"/>
          <w:sz w:val="25"/>
          <w:szCs w:val="25"/>
          <w:lang w:val="en-US" w:eastAsia="zh-CN"/>
        </w:rPr>
        <w:t>“3D localization based on anatomical LANDmarks in the treatment of pulmonary nodules”</w:t>
      </w:r>
      <w:r>
        <w:rPr>
          <w:rFonts w:hint="default" w:ascii="Times New Roman" w:hAnsi="Times New Roman" w:eastAsia="仿宋" w:cs="Times New Roman"/>
          <w:b w:val="0"/>
          <w:bCs w:val="0"/>
          <w:color w:val="0D0D0D"/>
          <w:spacing w:val="2"/>
          <w:sz w:val="27"/>
          <w:szCs w:val="27"/>
          <w:lang w:val="en-US" w:eastAsia="zh-CN"/>
        </w:rPr>
        <w:t>被国外学者</w:t>
      </w:r>
      <w:r>
        <w:rPr>
          <w:rFonts w:hint="default" w:ascii="Times New Roman" w:hAnsi="Times New Roman" w:eastAsia="仿宋" w:cs="Times New Roman"/>
          <w:b w:val="0"/>
          <w:bCs w:val="0"/>
          <w:color w:val="0D0D0D"/>
          <w:spacing w:val="2"/>
          <w:sz w:val="25"/>
          <w:szCs w:val="25"/>
          <w:lang w:val="en-US" w:eastAsia="zh-CN"/>
        </w:rPr>
        <w:t>Geraci,TC and DeMaio,AJ</w:t>
      </w:r>
      <w:r>
        <w:rPr>
          <w:rFonts w:hint="eastAsia" w:ascii="仿宋" w:hAnsi="仿宋" w:eastAsia="仿宋" w:cs="仿宋"/>
          <w:b w:val="0"/>
          <w:bCs w:val="0"/>
          <w:color w:val="0D0D0D"/>
          <w:spacing w:val="2"/>
          <w:sz w:val="27"/>
          <w:szCs w:val="27"/>
          <w:lang w:val="en-US" w:eastAsia="zh-CN"/>
        </w:rPr>
        <w:t>等人于2022年9月</w:t>
      </w:r>
      <w:bookmarkStart w:id="0" w:name="_GoBack"/>
      <w:bookmarkEnd w:id="0"/>
      <w:r>
        <w:rPr>
          <w:rFonts w:hint="eastAsia" w:ascii="仿宋" w:hAnsi="仿宋" w:eastAsia="仿宋" w:cs="仿宋"/>
          <w:b w:val="0"/>
          <w:bCs w:val="0"/>
          <w:color w:val="0D0D0D"/>
          <w:spacing w:val="2"/>
          <w:sz w:val="27"/>
          <w:szCs w:val="27"/>
          <w:lang w:val="en-US" w:eastAsia="zh-CN"/>
        </w:rPr>
        <w:t>在杂志</w:t>
      </w:r>
      <w:r>
        <w:rPr>
          <w:rFonts w:hint="eastAsia" w:ascii="Times New Roman" w:hAnsi="Times New Roman" w:eastAsia="仿宋" w:cs="Times New Roman"/>
          <w:b w:val="0"/>
          <w:bCs w:val="0"/>
          <w:color w:val="0D0D0D"/>
          <w:spacing w:val="2"/>
          <w:sz w:val="25"/>
          <w:szCs w:val="25"/>
          <w:lang w:val="en-US" w:eastAsia="zh-CN"/>
        </w:rPr>
        <w:t>JOURNAL OF THORACIC DISEASE</w:t>
      </w:r>
      <w:r>
        <w:rPr>
          <w:rFonts w:hint="eastAsia" w:ascii="Times New Roman" w:hAnsi="Times New Roman" w:eastAsia="仿宋" w:cs="Times New Roman"/>
          <w:b w:val="0"/>
          <w:bCs w:val="0"/>
          <w:color w:val="0D0D0D"/>
          <w:spacing w:val="2"/>
          <w:sz w:val="27"/>
          <w:szCs w:val="27"/>
          <w:lang w:val="en-US" w:eastAsia="zh-CN"/>
        </w:rPr>
        <w:t>上发表的论文</w:t>
      </w:r>
      <w:r>
        <w:rPr>
          <w:rFonts w:hint="default" w:ascii="Times New Roman" w:hAnsi="Times New Roman" w:eastAsia="仿宋" w:cs="Times New Roman"/>
          <w:b w:val="0"/>
          <w:bCs w:val="0"/>
          <w:color w:val="0D0D0D"/>
          <w:spacing w:val="2"/>
          <w:sz w:val="25"/>
          <w:szCs w:val="25"/>
          <w:lang w:val="en-US" w:eastAsia="zh-CN"/>
        </w:rPr>
        <w:t>“</w:t>
      </w:r>
      <w:r>
        <w:rPr>
          <w:rFonts w:hint="eastAsia" w:ascii="Times New Roman" w:hAnsi="Times New Roman" w:eastAsia="仿宋" w:cs="Times New Roman"/>
          <w:b w:val="0"/>
          <w:bCs w:val="0"/>
          <w:color w:val="0D0D0D"/>
          <w:spacing w:val="2"/>
          <w:sz w:val="25"/>
          <w:szCs w:val="25"/>
          <w:lang w:val="en-US" w:eastAsia="zh-CN"/>
        </w:rPr>
        <w:t>Getting closer: localization techniques for small pulmonary nodules</w:t>
      </w:r>
      <w:r>
        <w:rPr>
          <w:rFonts w:hint="default" w:ascii="Times New Roman" w:hAnsi="Times New Roman" w:eastAsia="仿宋" w:cs="Times New Roman"/>
          <w:b w:val="0"/>
          <w:bCs w:val="0"/>
          <w:color w:val="0D0D0D"/>
          <w:spacing w:val="2"/>
          <w:sz w:val="25"/>
          <w:szCs w:val="25"/>
          <w:lang w:val="en-US" w:eastAsia="zh-CN"/>
        </w:rPr>
        <w:t>”</w:t>
      </w:r>
      <w:r>
        <w:rPr>
          <w:rFonts w:hint="eastAsia" w:ascii="仿宋" w:hAnsi="仿宋" w:eastAsia="仿宋" w:cs="仿宋"/>
          <w:b w:val="0"/>
          <w:bCs w:val="0"/>
          <w:color w:val="0D0D0D"/>
          <w:spacing w:val="2"/>
          <w:sz w:val="27"/>
          <w:szCs w:val="27"/>
          <w:lang w:val="en-US" w:eastAsia="zh-CN"/>
        </w:rPr>
        <w:t>引用。</w:t>
      </w:r>
    </w:p>
    <w:p w14:paraId="75D6E831">
      <w:pPr>
        <w:adjustRightInd w:val="0"/>
        <w:snapToGrid w:val="0"/>
        <w:ind w:firstLine="540" w:firstLineChars="200"/>
        <w:rPr>
          <w:rFonts w:hint="eastAsia" w:ascii="新宋体" w:hAnsi="新宋体" w:eastAsia="新宋体" w:cs="新宋体"/>
          <w:color w:val="auto"/>
          <w:sz w:val="27"/>
          <w:szCs w:val="27"/>
          <w:lang w:val="en-US" w:eastAsia="zh-CN" w:bidi="ar-SA"/>
        </w:rPr>
      </w:pPr>
    </w:p>
    <w:p w14:paraId="199665A1">
      <w:pPr>
        <w:numPr>
          <w:ilvl w:val="0"/>
          <w:numId w:val="0"/>
        </w:numPr>
        <w:adjustRightInd w:val="0"/>
        <w:snapToGrid w:val="0"/>
        <w:rPr>
          <w:rFonts w:hint="eastAsia" w:ascii="仿宋" w:hAnsi="仿宋" w:eastAsia="仿宋"/>
          <w:b/>
          <w:bCs/>
          <w:color w:val="0D0D0D"/>
          <w:spacing w:val="2"/>
          <w:sz w:val="27"/>
          <w:szCs w:val="27"/>
        </w:rPr>
      </w:pPr>
    </w:p>
    <w:p w14:paraId="1F67A786">
      <w:pPr>
        <w:adjustRightInd w:val="0"/>
        <w:snapToGrid w:val="0"/>
        <w:rPr>
          <w:rFonts w:hint="eastAsia" w:ascii="仿宋" w:hAnsi="仿宋" w:eastAsia="仿宋"/>
          <w:b/>
          <w:bCs/>
          <w:color w:val="0D0D0D"/>
          <w:spacing w:val="2"/>
          <w:sz w:val="27"/>
          <w:szCs w:val="27"/>
        </w:rPr>
      </w:pPr>
      <w:r>
        <w:rPr>
          <w:rFonts w:hint="eastAsia" w:ascii="仿宋" w:hAnsi="仿宋" w:eastAsia="仿宋"/>
          <w:b/>
          <w:bCs/>
          <w:color w:val="0D0D0D"/>
          <w:spacing w:val="2"/>
          <w:sz w:val="27"/>
          <w:szCs w:val="27"/>
        </w:rPr>
        <w:t>7.推广应用情况</w:t>
      </w:r>
    </w:p>
    <w:p w14:paraId="7D369C7D">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香港大学深圳医院胸外科基于价值医疗理念的胸外科手术技术，本着边探索，边发展，边交流，边推广的理念，在国际国内多种高级别学术会议上进行大会发言交流，相关文章陆续发表于各种高级别杂志，开展新技术推广工作坊8次，应邀前往外院开展技术培训及演示手术3次，全国有近百家医院通过多种方式学习开展了相关新技术。针对上述技术具体应用情况分述如下：</w:t>
      </w:r>
    </w:p>
    <w:p w14:paraId="5C716EF3">
      <w:pPr>
        <w:keepNext w:val="0"/>
        <w:keepLines w:val="0"/>
        <w:pageBreakBefore w:val="0"/>
        <w:widowControl w:val="0"/>
        <w:kinsoku/>
        <w:wordWrap/>
        <w:overflowPunct/>
        <w:topLinePunct w:val="0"/>
        <w:autoSpaceDE/>
        <w:autoSpaceDN/>
        <w:bidi w:val="0"/>
        <w:adjustRightInd w:val="0"/>
        <w:snapToGrid w:val="0"/>
        <w:spacing w:line="480" w:lineRule="exact"/>
        <w:ind w:firstLine="550" w:firstLineChars="200"/>
        <w:jc w:val="both"/>
        <w:textAlignment w:val="auto"/>
        <w:rPr>
          <w:rFonts w:hint="eastAsia" w:ascii="仿宋" w:hAnsi="仿宋" w:eastAsia="仿宋" w:cs="仿宋"/>
          <w:b/>
          <w:bCs/>
          <w:color w:val="0D0D0D"/>
          <w:spacing w:val="2"/>
          <w:sz w:val="27"/>
          <w:szCs w:val="27"/>
          <w:lang w:val="en-US" w:eastAsia="zh-CN"/>
        </w:rPr>
      </w:pPr>
      <w:r>
        <w:rPr>
          <w:rFonts w:hint="eastAsia" w:ascii="仿宋" w:hAnsi="仿宋" w:eastAsia="仿宋" w:cs="仿宋"/>
          <w:b/>
          <w:bCs/>
          <w:color w:val="0D0D0D"/>
          <w:spacing w:val="2"/>
          <w:sz w:val="27"/>
          <w:szCs w:val="27"/>
          <w:lang w:val="en-US" w:eastAsia="zh-CN"/>
        </w:rPr>
        <w:t>(1)自发性气胸的低成本手术方式</w:t>
      </w:r>
    </w:p>
    <w:p w14:paraId="16446C01">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这是最早进行低成本研究的术式，自发性气胸通常由肺大泡引起，大多数术者会在腔镜下使用一次性切割缝合器来处理肺大泡，方便但价格较贵。而采用普通镜下打结的方法来结扎，因张力较大，可能脱落导致手术失败。经过摸索，我发明了缠绕式高张力镜下打结法，可以非常安全的采用镜下打结的方式来处理肺大泡，大幅降低了手术费用，同时因为不需用使用切割闭合器，手术切口由1cm以上缩小至5mm，创伤更小，更美观，并因不存在钉脚的穿透，术后漏气的可能性也大大减少，可以有效缩短住院时间。</w:t>
      </w:r>
    </w:p>
    <w:p w14:paraId="0595C057">
      <w:pPr>
        <w:keepNext w:val="0"/>
        <w:keepLines w:val="0"/>
        <w:pageBreakBefore w:val="0"/>
        <w:widowControl w:val="0"/>
        <w:kinsoku/>
        <w:wordWrap/>
        <w:overflowPunct/>
        <w:topLinePunct w:val="0"/>
        <w:autoSpaceDE/>
        <w:autoSpaceDN/>
        <w:bidi w:val="0"/>
        <w:adjustRightInd w:val="0"/>
        <w:snapToGrid w:val="0"/>
        <w:spacing w:line="480" w:lineRule="exact"/>
        <w:ind w:firstLine="550" w:firstLineChars="200"/>
        <w:jc w:val="both"/>
        <w:textAlignment w:val="auto"/>
        <w:rPr>
          <w:rFonts w:hint="eastAsia" w:ascii="仿宋" w:hAnsi="仿宋" w:eastAsia="仿宋" w:cs="仿宋"/>
          <w:b/>
          <w:bCs/>
          <w:color w:val="0D0D0D"/>
          <w:spacing w:val="2"/>
          <w:sz w:val="27"/>
          <w:szCs w:val="27"/>
          <w:lang w:val="en-US" w:eastAsia="zh-CN"/>
        </w:rPr>
      </w:pPr>
      <w:r>
        <w:rPr>
          <w:rFonts w:hint="eastAsia" w:ascii="仿宋" w:hAnsi="仿宋" w:eastAsia="仿宋" w:cs="仿宋"/>
          <w:b/>
          <w:bCs/>
          <w:color w:val="0D0D0D"/>
          <w:spacing w:val="2"/>
          <w:sz w:val="27"/>
          <w:szCs w:val="27"/>
          <w:lang w:val="en-US" w:eastAsia="zh-CN"/>
        </w:rPr>
        <w:t>(2)低成本胸腔镜肺切除手术</w:t>
      </w:r>
    </w:p>
    <w:p w14:paraId="34894982">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胸腔镜肺切除手术的出现，得益于一次性切割缝合器的发明，但一次性高值耗材价格昂贵，使手术费用大幅增加。我们采用独特的缠绕式高张力打结法来替代切割闭合器，可以安全快捷处理三大结构，除了大大减少手术费用，使每一例患者的费用降低至国内平均费用的1/3，同时也有效避免了切割闭合器所固有的一些隐患，比如血管的撕裂，钉脚漏血等，而因打结技术的通适性，可以缩短学习曲线。我们的方法应用了十余年，展示了良好的安全性、经济性及其它优势，使数以百计的贫困患者以极低的代价从微创手术中获益。如果有更多的术者认可低成本手术理念，每年节约的社会资源将高达数百亿。研究成果在2021年世界肺癌大会上进行了交流。</w:t>
      </w:r>
    </w:p>
    <w:p w14:paraId="5E912C33">
      <w:pPr>
        <w:keepNext w:val="0"/>
        <w:keepLines w:val="0"/>
        <w:pageBreakBefore w:val="0"/>
        <w:widowControl w:val="0"/>
        <w:kinsoku/>
        <w:wordWrap/>
        <w:overflowPunct/>
        <w:topLinePunct w:val="0"/>
        <w:autoSpaceDE/>
        <w:autoSpaceDN/>
        <w:bidi w:val="0"/>
        <w:adjustRightInd w:val="0"/>
        <w:snapToGrid w:val="0"/>
        <w:spacing w:line="480" w:lineRule="exact"/>
        <w:ind w:firstLine="550" w:firstLineChars="200"/>
        <w:jc w:val="both"/>
        <w:textAlignment w:val="auto"/>
        <w:rPr>
          <w:rFonts w:hint="eastAsia" w:ascii="仿宋" w:hAnsi="仿宋" w:eastAsia="仿宋" w:cs="仿宋"/>
          <w:b/>
          <w:bCs/>
          <w:color w:val="0D0D0D"/>
          <w:spacing w:val="2"/>
          <w:sz w:val="27"/>
          <w:szCs w:val="27"/>
          <w:lang w:val="en-US" w:eastAsia="zh-CN"/>
        </w:rPr>
      </w:pPr>
      <w:r>
        <w:rPr>
          <w:rFonts w:hint="eastAsia" w:ascii="仿宋" w:hAnsi="仿宋" w:eastAsia="仿宋" w:cs="仿宋"/>
          <w:b/>
          <w:bCs/>
          <w:color w:val="0D0D0D"/>
          <w:spacing w:val="2"/>
          <w:sz w:val="27"/>
          <w:szCs w:val="27"/>
          <w:lang w:val="en-US" w:eastAsia="zh-CN"/>
        </w:rPr>
        <w:t>(3)重症肌无力患者胸腺切除术围术期处理方法</w:t>
      </w:r>
    </w:p>
    <w:p w14:paraId="2523B960">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文献报道，重症肌无力胸腺切除术术后并发症发生率较高，术后呼吸困难的发生率高达10%至30%。为减少术后并发症的发生，很多单位在术前常规采用丙球冲击及血浆置换等措施，术后常规带管入监护室，使得手术费用高昂，患者所受痛苦也较多。通过经验的积累和对术后呼吸困难发生机制的深入观察，我们摸索出一整套围术期快速康复技术及手术技术，术前不再常规应用丙球冲击和血浆置换，手术技术也基本采用tubeless方式，术后严重并发症的发生率降至接近于零。手术费用相应大幅减少，仅为全国平均费用的一半左右，减少了患者痛苦与经济负担，节约了社会资源。我们的重症肌无力围术期管理经验在2015年欧洲胸外科年会上进行了大会发言交流，后又荣获2021年度 ACHS 全球质量改进大奖。</w:t>
      </w:r>
    </w:p>
    <w:p w14:paraId="1637D31C">
      <w:pPr>
        <w:keepNext w:val="0"/>
        <w:keepLines w:val="0"/>
        <w:pageBreakBefore w:val="0"/>
        <w:widowControl w:val="0"/>
        <w:kinsoku/>
        <w:wordWrap/>
        <w:overflowPunct/>
        <w:topLinePunct w:val="0"/>
        <w:autoSpaceDE/>
        <w:autoSpaceDN/>
        <w:bidi w:val="0"/>
        <w:adjustRightInd w:val="0"/>
        <w:snapToGrid w:val="0"/>
        <w:spacing w:line="480" w:lineRule="exact"/>
        <w:ind w:firstLine="550" w:firstLineChars="200"/>
        <w:jc w:val="both"/>
        <w:textAlignment w:val="auto"/>
        <w:rPr>
          <w:rFonts w:hint="eastAsia" w:ascii="仿宋" w:hAnsi="仿宋" w:eastAsia="仿宋" w:cs="仿宋"/>
          <w:b/>
          <w:bCs/>
          <w:color w:val="0D0D0D"/>
          <w:spacing w:val="2"/>
          <w:sz w:val="27"/>
          <w:szCs w:val="27"/>
          <w:lang w:val="en-US" w:eastAsia="zh-CN"/>
        </w:rPr>
      </w:pPr>
      <w:r>
        <w:rPr>
          <w:rFonts w:hint="eastAsia" w:ascii="仿宋" w:hAnsi="仿宋" w:eastAsia="仿宋" w:cs="仿宋"/>
          <w:b/>
          <w:bCs/>
          <w:color w:val="0D0D0D"/>
          <w:spacing w:val="2"/>
          <w:sz w:val="27"/>
          <w:szCs w:val="27"/>
          <w:lang w:val="en-US" w:eastAsia="zh-CN"/>
        </w:rPr>
        <w:t>(4)基于解剖标志的肺结节术中3D低成本定位方法</w:t>
      </w:r>
    </w:p>
    <w:p w14:paraId="09D68B8E">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left"/>
        <w:textAlignment w:val="auto"/>
        <w:rPr>
          <w:rFonts w:hint="eastAsia" w:ascii="仿宋" w:hAnsi="仿宋" w:eastAsia="仿宋" w:cs="仿宋"/>
          <w:b w:val="0"/>
          <w:bCs w:val="0"/>
          <w:color w:val="0D0D0D"/>
          <w:spacing w:val="2"/>
          <w:sz w:val="24"/>
          <w:szCs w:val="24"/>
          <w:lang w:val="en-US" w:eastAsia="zh-CN"/>
        </w:rPr>
      </w:pPr>
      <w:r>
        <w:rPr>
          <w:rFonts w:hint="eastAsia" w:ascii="仿宋" w:hAnsi="仿宋" w:eastAsia="仿宋" w:cs="仿宋"/>
          <w:b w:val="0"/>
          <w:bCs w:val="0"/>
          <w:color w:val="0D0D0D"/>
          <w:spacing w:val="2"/>
          <w:sz w:val="27"/>
          <w:szCs w:val="27"/>
          <w:lang w:val="en-US" w:eastAsia="zh-CN"/>
        </w:rPr>
        <w:t>对于部分小的肺磨玻璃结节，术中看不见摸不着，如何精准定位并完整切除是手术成功的关键。目前的定位方法多种多样，其中比较常用的定位方法包括术前CT引导下Hookwire穿刺定位、荧光定位、电磁导航气管镜引导定位等等，但都存在着定位相关的并发症、操作复杂或者价格高昂等问题。最常用的穿刺定位法采用的是局部麻醉，许多患者反映，穿刺定位引起的疼痛感受甚至比手术本身更强烈，让许多患者对其深感恐惧。我们原创发明了基于解剖标志的肺结节术中3D低成本定位，巧妙应用3D重建软件及胸廊与肺表面的解剖标志来对肺结节进行术中定位。术中操作简单，定位精准，以其高达96%的成功率、接近于零的经济成本、创伤成本和大幅降低的人力与设备成本，被同行专家誉为目前国际上性价比最高的定位方法，吸引了包括广州医科大学何健行团队在内的国内多家中心前来取经，相关经验在2020年世界肺癌大会上进行交流，论文已经发表在国际知名杂志</w:t>
      </w:r>
      <w:r>
        <w:rPr>
          <w:rFonts w:hint="eastAsia" w:ascii="仿宋" w:hAnsi="仿宋" w:eastAsia="仿宋" w:cs="仿宋"/>
          <w:b w:val="0"/>
          <w:bCs w:val="0"/>
          <w:color w:val="0D0D0D"/>
          <w:spacing w:val="2"/>
          <w:sz w:val="24"/>
          <w:szCs w:val="24"/>
          <w:lang w:val="en-US" w:eastAsia="zh-CN"/>
        </w:rPr>
        <w:t>Journal of Thoracic Disease (Pang D, Shao G, Zhang J, Li J, Wang H, Liuru T, Liu Z, Liang Y. 3D localization based on anatomical LANDmarks in the treatment of pulmonary nodules. J Thorac Dis. 2022 Sep;</w:t>
      </w:r>
    </w:p>
    <w:p w14:paraId="5DCAE06F">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b w:val="0"/>
          <w:bCs w:val="0"/>
          <w:color w:val="0D0D0D"/>
          <w:spacing w:val="2"/>
          <w:sz w:val="24"/>
          <w:szCs w:val="24"/>
          <w:lang w:val="en-US" w:eastAsia="zh-CN"/>
        </w:rPr>
      </w:pPr>
      <w:r>
        <w:rPr>
          <w:rFonts w:hint="eastAsia" w:ascii="仿宋" w:hAnsi="仿宋" w:eastAsia="仿宋" w:cs="仿宋"/>
          <w:b w:val="0"/>
          <w:bCs w:val="0"/>
          <w:color w:val="0D0D0D"/>
          <w:spacing w:val="2"/>
          <w:sz w:val="24"/>
          <w:szCs w:val="24"/>
          <w:lang w:val="en-US" w:eastAsia="zh-CN"/>
        </w:rPr>
        <w:t>14(9):3133-3144. doi: 10.21037/jtd-22-203. PMID: 36245587; PMCID: PMC9562508)</w:t>
      </w:r>
    </w:p>
    <w:p w14:paraId="1A185A9B">
      <w:pPr>
        <w:keepNext w:val="0"/>
        <w:keepLines w:val="0"/>
        <w:pageBreakBefore w:val="0"/>
        <w:widowControl w:val="0"/>
        <w:kinsoku/>
        <w:wordWrap/>
        <w:overflowPunct/>
        <w:topLinePunct w:val="0"/>
        <w:autoSpaceDE/>
        <w:autoSpaceDN/>
        <w:bidi w:val="0"/>
        <w:adjustRightInd w:val="0"/>
        <w:snapToGrid w:val="0"/>
        <w:spacing w:line="500" w:lineRule="exact"/>
        <w:ind w:firstLine="550" w:firstLineChars="200"/>
        <w:jc w:val="both"/>
        <w:textAlignment w:val="auto"/>
        <w:rPr>
          <w:rFonts w:hint="eastAsia" w:ascii="仿宋" w:hAnsi="仿宋" w:eastAsia="仿宋" w:cs="仿宋"/>
          <w:b/>
          <w:bCs/>
          <w:color w:val="0D0D0D"/>
          <w:spacing w:val="2"/>
          <w:sz w:val="27"/>
          <w:szCs w:val="27"/>
          <w:lang w:val="en-US" w:eastAsia="zh-CN"/>
        </w:rPr>
      </w:pPr>
      <w:r>
        <w:rPr>
          <w:rFonts w:hint="eastAsia" w:ascii="仿宋" w:hAnsi="仿宋" w:eastAsia="仿宋" w:cs="仿宋"/>
          <w:b/>
          <w:bCs/>
          <w:color w:val="0D0D0D"/>
          <w:spacing w:val="2"/>
          <w:sz w:val="27"/>
          <w:szCs w:val="27"/>
          <w:lang w:val="en-US" w:eastAsia="zh-CN"/>
        </w:rPr>
        <w:t>(5)低成本单一术者机器人辅助肺手术</w:t>
      </w:r>
    </w:p>
    <w:p w14:paraId="7507CA76">
      <w:pPr>
        <w:keepNext w:val="0"/>
        <w:keepLines w:val="0"/>
        <w:pageBreakBefore w:val="0"/>
        <w:widowControl w:val="0"/>
        <w:kinsoku/>
        <w:wordWrap/>
        <w:overflowPunct/>
        <w:topLinePunct w:val="0"/>
        <w:autoSpaceDE/>
        <w:autoSpaceDN/>
        <w:bidi w:val="0"/>
        <w:adjustRightInd w:val="0"/>
        <w:snapToGrid w:val="0"/>
        <w:spacing w:line="480" w:lineRule="exact"/>
        <w:ind w:firstLine="548" w:firstLineChars="200"/>
        <w:jc w:val="both"/>
        <w:textAlignment w:val="auto"/>
        <w:rPr>
          <w:rFonts w:hint="eastAsia" w:ascii="仿宋" w:hAnsi="仿宋" w:eastAsia="仿宋" w:cs="仿宋"/>
          <w:b w:val="0"/>
          <w:bCs w:val="0"/>
          <w:color w:val="0D0D0D"/>
          <w:spacing w:val="2"/>
          <w:sz w:val="27"/>
          <w:szCs w:val="27"/>
          <w:lang w:val="en-US" w:eastAsia="zh-CN"/>
        </w:rPr>
      </w:pPr>
      <w:r>
        <w:rPr>
          <w:rFonts w:hint="eastAsia" w:ascii="仿宋" w:hAnsi="仿宋" w:eastAsia="仿宋" w:cs="仿宋"/>
          <w:b w:val="0"/>
          <w:bCs w:val="0"/>
          <w:color w:val="0D0D0D"/>
          <w:spacing w:val="2"/>
          <w:sz w:val="27"/>
          <w:szCs w:val="27"/>
          <w:lang w:val="en-US" w:eastAsia="zh-CN"/>
        </w:rPr>
        <w:t>目前在大多数单位，机器人辅助的肺手术，除了台下操作机器人的术者，台上还需要一位经验较多的术者来完成一些重要操作，比如使用切割闭合器来处理三大结构，实际为双术者模式，人力成本较高。我们将缠绕式高张力打结技术应用到机器人手术中，使用机械臂来进行缠绕式高张力打结，安全处理肺动脉、肺静脉及支气管等重要结构，从而在手术台上不再需要具备一定经验的第二术者，只需要经过简单培训的器械护士进行配合即可完成手术，实现了单一术者模式，既节省了人力成本，又减少了一次性高值耗材的使用，同时可以更方便实现远程手术，符合机器人手术系统设计的初衷。我们的经验在2022年世界肺癌大会进行了交流，得到国际同行的认可。</w:t>
      </w:r>
    </w:p>
    <w:p w14:paraId="4119DAAC">
      <w:pPr>
        <w:adjustRightInd w:val="0"/>
        <w:snapToGrid w:val="0"/>
        <w:rPr>
          <w:rFonts w:hint="eastAsia" w:ascii="仿宋" w:hAnsi="仿宋" w:eastAsia="仿宋"/>
          <w:b/>
          <w:bCs/>
          <w:color w:val="0D0D0D"/>
          <w:spacing w:val="2"/>
          <w:sz w:val="27"/>
          <w:szCs w:val="27"/>
        </w:rPr>
      </w:pPr>
    </w:p>
    <w:p w14:paraId="664B7FE7">
      <w:pPr>
        <w:adjustRightInd w:val="0"/>
        <w:snapToGrid w:val="0"/>
        <w:rPr>
          <w:rFonts w:hint="eastAsia" w:ascii="仿宋" w:hAnsi="仿宋" w:eastAsia="仿宋"/>
          <w:b/>
          <w:bCs/>
          <w:color w:val="0D0D0D"/>
          <w:spacing w:val="2"/>
          <w:sz w:val="27"/>
          <w:szCs w:val="27"/>
        </w:rPr>
      </w:pPr>
      <w:r>
        <w:rPr>
          <w:rFonts w:hint="eastAsia" w:ascii="仿宋" w:hAnsi="仿宋" w:eastAsia="仿宋"/>
          <w:b/>
          <w:bCs/>
          <w:color w:val="0D0D0D"/>
          <w:spacing w:val="2"/>
          <w:sz w:val="27"/>
          <w:szCs w:val="27"/>
        </w:rPr>
        <w:t>8.知识产权证明目录</w:t>
      </w:r>
    </w:p>
    <w:tbl>
      <w:tblPr>
        <w:tblStyle w:val="9"/>
        <w:tblpPr w:leftFromText="180" w:rightFromText="180" w:vertAnchor="text" w:horzAnchor="page" w:tblpX="1799" w:tblpY="294"/>
        <w:tblOverlap w:val="never"/>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825"/>
        <w:gridCol w:w="1050"/>
        <w:gridCol w:w="1275"/>
        <w:gridCol w:w="2715"/>
        <w:gridCol w:w="1560"/>
      </w:tblGrid>
      <w:tr w14:paraId="657E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51" w:type="dxa"/>
          </w:tcPr>
          <w:p w14:paraId="5CAFDECF">
            <w:pPr>
              <w:jc w:val="center"/>
              <w:rPr>
                <w:rFonts w:hint="eastAsia" w:ascii="仿宋" w:hAnsi="仿宋" w:eastAsia="仿宋" w:cs="仿宋"/>
                <w:b/>
                <w:bCs/>
                <w:sz w:val="24"/>
                <w:szCs w:val="24"/>
              </w:rPr>
            </w:pPr>
            <w:r>
              <w:rPr>
                <w:rFonts w:hint="eastAsia" w:ascii="仿宋" w:hAnsi="仿宋" w:eastAsia="仿宋" w:cs="仿宋"/>
                <w:b/>
                <w:bCs/>
                <w:sz w:val="24"/>
                <w:szCs w:val="24"/>
              </w:rPr>
              <w:t>类别</w:t>
            </w:r>
          </w:p>
        </w:tc>
        <w:tc>
          <w:tcPr>
            <w:tcW w:w="825" w:type="dxa"/>
          </w:tcPr>
          <w:p w14:paraId="016F1683">
            <w:pPr>
              <w:jc w:val="center"/>
              <w:rPr>
                <w:rFonts w:hint="eastAsia" w:ascii="仿宋" w:hAnsi="仿宋" w:eastAsia="仿宋" w:cs="仿宋"/>
                <w:b/>
                <w:bCs/>
                <w:sz w:val="24"/>
                <w:szCs w:val="24"/>
              </w:rPr>
            </w:pPr>
            <w:r>
              <w:rPr>
                <w:rFonts w:hint="eastAsia" w:ascii="仿宋" w:hAnsi="仿宋" w:eastAsia="仿宋" w:cs="仿宋"/>
                <w:b/>
                <w:bCs/>
                <w:sz w:val="24"/>
                <w:szCs w:val="24"/>
              </w:rPr>
              <w:t>国别</w:t>
            </w:r>
          </w:p>
        </w:tc>
        <w:tc>
          <w:tcPr>
            <w:tcW w:w="1050" w:type="dxa"/>
          </w:tcPr>
          <w:p w14:paraId="5EB07780">
            <w:pPr>
              <w:jc w:val="center"/>
              <w:rPr>
                <w:rFonts w:hint="eastAsia" w:ascii="仿宋" w:hAnsi="仿宋" w:eastAsia="仿宋" w:cs="仿宋"/>
                <w:b/>
                <w:bCs/>
                <w:sz w:val="24"/>
                <w:szCs w:val="24"/>
              </w:rPr>
            </w:pPr>
            <w:r>
              <w:rPr>
                <w:rFonts w:hint="eastAsia" w:ascii="仿宋" w:hAnsi="仿宋" w:eastAsia="仿宋" w:cs="仿宋"/>
                <w:b/>
                <w:bCs/>
                <w:sz w:val="24"/>
                <w:szCs w:val="24"/>
              </w:rPr>
              <w:t>授权号</w:t>
            </w:r>
          </w:p>
        </w:tc>
        <w:tc>
          <w:tcPr>
            <w:tcW w:w="1275" w:type="dxa"/>
          </w:tcPr>
          <w:p w14:paraId="7776B376">
            <w:pPr>
              <w:jc w:val="center"/>
              <w:rPr>
                <w:rFonts w:hint="eastAsia" w:ascii="仿宋" w:hAnsi="仿宋" w:eastAsia="仿宋" w:cs="仿宋"/>
                <w:b/>
                <w:bCs/>
                <w:sz w:val="24"/>
                <w:szCs w:val="24"/>
              </w:rPr>
            </w:pPr>
            <w:r>
              <w:rPr>
                <w:rFonts w:hint="eastAsia" w:ascii="仿宋" w:hAnsi="仿宋" w:eastAsia="仿宋" w:cs="仿宋"/>
                <w:b/>
                <w:bCs/>
                <w:sz w:val="24"/>
                <w:szCs w:val="24"/>
              </w:rPr>
              <w:t>授权时间</w:t>
            </w:r>
          </w:p>
        </w:tc>
        <w:tc>
          <w:tcPr>
            <w:tcW w:w="2715" w:type="dxa"/>
          </w:tcPr>
          <w:p w14:paraId="4D1A3045">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专利</w:t>
            </w:r>
            <w:r>
              <w:rPr>
                <w:rFonts w:hint="eastAsia" w:ascii="仿宋" w:hAnsi="仿宋" w:eastAsia="仿宋" w:cs="仿宋"/>
                <w:b/>
                <w:bCs/>
                <w:sz w:val="24"/>
                <w:szCs w:val="24"/>
              </w:rPr>
              <w:t>名称</w:t>
            </w:r>
          </w:p>
        </w:tc>
        <w:tc>
          <w:tcPr>
            <w:tcW w:w="1560" w:type="dxa"/>
          </w:tcPr>
          <w:p w14:paraId="0B8776C1">
            <w:pPr>
              <w:jc w:val="center"/>
              <w:rPr>
                <w:rFonts w:hint="eastAsia" w:ascii="仿宋" w:hAnsi="仿宋" w:eastAsia="仿宋" w:cs="仿宋"/>
                <w:b/>
                <w:bCs/>
                <w:sz w:val="24"/>
                <w:szCs w:val="24"/>
              </w:rPr>
            </w:pPr>
            <w:r>
              <w:rPr>
                <w:rFonts w:hint="eastAsia" w:ascii="仿宋" w:hAnsi="仿宋" w:eastAsia="仿宋" w:cs="仿宋"/>
                <w:b/>
                <w:bCs/>
                <w:sz w:val="24"/>
                <w:szCs w:val="24"/>
              </w:rPr>
              <w:t>发明人</w:t>
            </w:r>
          </w:p>
        </w:tc>
      </w:tr>
      <w:tr w14:paraId="2FEB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51" w:type="dxa"/>
          </w:tcPr>
          <w:p w14:paraId="05DD7D59">
            <w:pPr>
              <w:jc w:val="center"/>
              <w:rPr>
                <w:rFonts w:hint="eastAsia" w:ascii="仿宋" w:hAnsi="仿宋" w:eastAsia="仿宋" w:cs="仿宋"/>
                <w:sz w:val="24"/>
                <w:szCs w:val="24"/>
              </w:rPr>
            </w:pPr>
            <w:r>
              <w:rPr>
                <w:rFonts w:hint="eastAsia" w:ascii="仿宋" w:hAnsi="仿宋" w:eastAsia="仿宋" w:cs="仿宋"/>
                <w:sz w:val="24"/>
                <w:szCs w:val="24"/>
                <w:lang w:val="en-US" w:eastAsia="zh-CN"/>
              </w:rPr>
              <w:t>实用新型专利</w:t>
            </w:r>
          </w:p>
        </w:tc>
        <w:tc>
          <w:tcPr>
            <w:tcW w:w="825" w:type="dxa"/>
          </w:tcPr>
          <w:p w14:paraId="38176978">
            <w:pPr>
              <w:jc w:val="center"/>
              <w:rPr>
                <w:rFonts w:hint="eastAsia" w:ascii="仿宋" w:hAnsi="仿宋" w:eastAsia="仿宋" w:cs="仿宋"/>
                <w:sz w:val="24"/>
                <w:szCs w:val="24"/>
              </w:rPr>
            </w:pPr>
            <w:r>
              <w:rPr>
                <w:rFonts w:hint="eastAsia" w:ascii="仿宋" w:hAnsi="仿宋" w:eastAsia="仿宋" w:cs="仿宋"/>
                <w:sz w:val="24"/>
                <w:szCs w:val="24"/>
              </w:rPr>
              <w:t>中国</w:t>
            </w:r>
          </w:p>
        </w:tc>
        <w:tc>
          <w:tcPr>
            <w:tcW w:w="1050" w:type="dxa"/>
          </w:tcPr>
          <w:p w14:paraId="32D9D04C">
            <w:pPr>
              <w:jc w:val="center"/>
              <w:rPr>
                <w:rFonts w:hint="eastAsia" w:ascii="仿宋" w:hAnsi="仿宋" w:eastAsia="仿宋" w:cs="仿宋"/>
                <w:sz w:val="24"/>
                <w:szCs w:val="24"/>
              </w:rPr>
            </w:pPr>
            <w:r>
              <w:rPr>
                <w:rFonts w:hint="eastAsia" w:ascii="仿宋" w:hAnsi="仿宋" w:eastAsia="仿宋" w:cs="仿宋"/>
                <w:sz w:val="24"/>
                <w:szCs w:val="24"/>
                <w:lang w:val="en-US" w:eastAsia="zh-CN"/>
              </w:rPr>
              <w:t>CN219516567 U</w:t>
            </w:r>
          </w:p>
        </w:tc>
        <w:tc>
          <w:tcPr>
            <w:tcW w:w="1275" w:type="dxa"/>
          </w:tcPr>
          <w:p w14:paraId="778DC098">
            <w:pPr>
              <w:jc w:val="center"/>
              <w:rPr>
                <w:rFonts w:hint="eastAsia" w:ascii="仿宋" w:hAnsi="仿宋" w:eastAsia="仿宋" w:cs="仿宋"/>
                <w:sz w:val="24"/>
                <w:szCs w:val="24"/>
              </w:rPr>
            </w:pPr>
            <w:r>
              <w:rPr>
                <w:rFonts w:hint="eastAsia" w:ascii="仿宋" w:hAnsi="仿宋" w:eastAsia="仿宋" w:cs="仿宋"/>
                <w:sz w:val="24"/>
                <w:szCs w:val="24"/>
                <w:lang w:val="en-US" w:eastAsia="zh-CN"/>
              </w:rPr>
              <w:t>2023年08月15日</w:t>
            </w:r>
          </w:p>
        </w:tc>
        <w:tc>
          <w:tcPr>
            <w:tcW w:w="2715" w:type="dxa"/>
          </w:tcPr>
          <w:p w14:paraId="6B45A559">
            <w:pPr>
              <w:jc w:val="center"/>
              <w:rPr>
                <w:rFonts w:hint="eastAsia" w:ascii="仿宋" w:hAnsi="仿宋" w:eastAsia="仿宋" w:cs="仿宋"/>
                <w:sz w:val="24"/>
                <w:szCs w:val="24"/>
              </w:rPr>
            </w:pPr>
            <w:r>
              <w:rPr>
                <w:rFonts w:hint="eastAsia" w:ascii="仿宋" w:hAnsi="仿宋" w:eastAsia="仿宋" w:cs="仿宋"/>
                <w:sz w:val="24"/>
                <w:szCs w:val="24"/>
                <w:lang w:val="en-US" w:eastAsia="zh-CN"/>
              </w:rPr>
              <w:t>一种基于解剖标志3d重建的肺结节定位装置</w:t>
            </w:r>
          </w:p>
        </w:tc>
        <w:tc>
          <w:tcPr>
            <w:tcW w:w="1560" w:type="dxa"/>
          </w:tcPr>
          <w:p w14:paraId="3F49FA90">
            <w:pPr>
              <w:jc w:val="center"/>
              <w:rPr>
                <w:rFonts w:hint="eastAsia" w:ascii="仿宋" w:hAnsi="仿宋" w:eastAsia="仿宋" w:cs="仿宋"/>
                <w:sz w:val="24"/>
                <w:szCs w:val="24"/>
              </w:rPr>
            </w:pPr>
            <w:r>
              <w:rPr>
                <w:rFonts w:hint="eastAsia" w:ascii="仿宋" w:hAnsi="仿宋" w:eastAsia="仿宋" w:cs="仿宋"/>
                <w:sz w:val="24"/>
                <w:szCs w:val="24"/>
                <w:lang w:val="en-US" w:eastAsia="zh-CN"/>
              </w:rPr>
              <w:t>庞大志;刘智海;邵广强</w:t>
            </w:r>
          </w:p>
        </w:tc>
      </w:tr>
    </w:tbl>
    <w:p w14:paraId="1C34ED7E">
      <w:pPr>
        <w:adjustRightInd w:val="0"/>
        <w:snapToGrid w:val="0"/>
        <w:ind w:firstLine="548" w:firstLineChars="200"/>
        <w:rPr>
          <w:rFonts w:hint="eastAsia" w:ascii="仿宋" w:hAnsi="仿宋" w:eastAsia="仿宋"/>
          <w:b w:val="0"/>
          <w:bCs w:val="0"/>
          <w:color w:val="auto"/>
          <w:spacing w:val="2"/>
          <w:sz w:val="27"/>
          <w:szCs w:val="27"/>
          <w:lang w:val="en-US" w:eastAsia="zh-CN"/>
        </w:rPr>
      </w:pPr>
    </w:p>
    <w:p w14:paraId="787C016C">
      <w:pPr>
        <w:adjustRightInd w:val="0"/>
        <w:snapToGrid w:val="0"/>
        <w:rPr>
          <w:rFonts w:hint="eastAsia" w:ascii="仿宋" w:hAnsi="仿宋" w:eastAsia="仿宋" w:cs="仿宋"/>
          <w:b w:val="0"/>
          <w:bCs w:val="0"/>
          <w:color w:val="auto"/>
          <w:spacing w:val="2"/>
          <w:sz w:val="27"/>
          <w:szCs w:val="27"/>
          <w:lang w:val="en-US" w:eastAsia="zh-CN"/>
        </w:rPr>
      </w:pPr>
      <w:r>
        <w:rPr>
          <w:rFonts w:hint="eastAsia" w:ascii="仿宋" w:hAnsi="仿宋" w:eastAsia="仿宋"/>
          <w:b/>
          <w:bCs/>
          <w:color w:val="0D0D0D"/>
          <w:spacing w:val="2"/>
          <w:sz w:val="27"/>
          <w:szCs w:val="27"/>
        </w:rPr>
        <w:t>9.代表性论文目录</w:t>
      </w:r>
    </w:p>
    <w:p w14:paraId="6E669BC0">
      <w:pPr>
        <w:adjustRightInd w:val="0"/>
        <w:snapToGrid w:val="0"/>
        <w:jc w:val="both"/>
        <w:rPr>
          <w:rFonts w:hint="default" w:ascii="仿宋" w:hAnsi="仿宋" w:eastAsia="仿宋" w:cs="仿宋"/>
          <w:color w:val="auto"/>
          <w:sz w:val="27"/>
          <w:szCs w:val="27"/>
          <w:lang w:val="en-US" w:eastAsia="zh-CN"/>
        </w:rPr>
      </w:pPr>
      <w:r>
        <w:rPr>
          <w:rFonts w:hint="eastAsia" w:ascii="仿宋" w:hAnsi="仿宋" w:eastAsia="仿宋" w:cs="仿宋"/>
          <w:b w:val="0"/>
          <w:bCs w:val="0"/>
          <w:color w:val="auto"/>
          <w:spacing w:val="2"/>
          <w:sz w:val="27"/>
          <w:szCs w:val="27"/>
          <w:lang w:val="en-US" w:eastAsia="zh-CN"/>
        </w:rPr>
        <w:t>[1]</w:t>
      </w:r>
      <w:r>
        <w:rPr>
          <w:rFonts w:hint="eastAsia" w:ascii="仿宋" w:hAnsi="仿宋" w:eastAsia="仿宋" w:cs="仿宋"/>
          <w:color w:val="auto"/>
          <w:sz w:val="27"/>
          <w:szCs w:val="27"/>
          <w:lang w:val="en-US" w:eastAsia="zh-CN"/>
        </w:rPr>
        <w:t>按疾病诊断相关分组付费下两种不同胸腔镜手术在自发性气胸病人的临床效果比较  临床外科杂志 2022 年 7 月第 30 卷第 7 期</w:t>
      </w:r>
      <w:r>
        <w:rPr>
          <w:rFonts w:hint="eastAsia" w:ascii="Times New Roman" w:hAnsi="Times New Roman" w:eastAsia="仿宋" w:cs="Times New Roman"/>
          <w:b w:val="0"/>
          <w:bCs w:val="0"/>
          <w:color w:val="0D0D0D"/>
          <w:spacing w:val="2"/>
          <w:sz w:val="25"/>
          <w:szCs w:val="25"/>
          <w:lang w:val="en-US" w:eastAsia="zh-CN"/>
        </w:rPr>
        <w:t xml:space="preserve"> </w:t>
      </w:r>
      <w:r>
        <w:rPr>
          <w:rFonts w:hint="eastAsia" w:ascii="仿宋" w:hAnsi="仿宋" w:eastAsia="仿宋" w:cs="仿宋"/>
          <w:b w:val="0"/>
          <w:bCs w:val="0"/>
          <w:color w:val="0D0D0D"/>
          <w:spacing w:val="2"/>
          <w:sz w:val="24"/>
          <w:szCs w:val="24"/>
          <w:lang w:val="en-US" w:eastAsia="zh-CN"/>
        </w:rPr>
        <w:t>J Clin Surg，Jul 2022，Vol．30，No．7；</w:t>
      </w:r>
      <w:r>
        <w:rPr>
          <w:rFonts w:hint="eastAsia" w:ascii="仿宋" w:hAnsi="仿宋" w:eastAsia="仿宋" w:cs="仿宋"/>
          <w:color w:val="auto"/>
          <w:sz w:val="27"/>
          <w:szCs w:val="27"/>
          <w:lang w:val="en-US" w:eastAsia="zh-CN"/>
        </w:rPr>
        <w:t>作者：邵广强、庞大志、张吉天、王红霞、刘智海、刘茹太洋。</w:t>
      </w:r>
    </w:p>
    <w:p w14:paraId="218093DB">
      <w:pPr>
        <w:adjustRightInd w:val="0"/>
        <w:snapToGrid w:val="0"/>
        <w:jc w:val="both"/>
        <w:rPr>
          <w:rFonts w:hint="eastAsia" w:ascii="仿宋" w:hAnsi="仿宋" w:eastAsia="仿宋" w:cs="仿宋"/>
          <w:color w:val="auto"/>
          <w:sz w:val="27"/>
          <w:szCs w:val="27"/>
          <w:lang w:val="en-US" w:eastAsia="zh-CN"/>
        </w:rPr>
      </w:pPr>
      <w:r>
        <w:rPr>
          <w:rFonts w:hint="eastAsia" w:ascii="仿宋" w:hAnsi="仿宋" w:eastAsia="仿宋" w:cs="仿宋"/>
          <w:b w:val="0"/>
          <w:bCs w:val="0"/>
          <w:color w:val="auto"/>
          <w:spacing w:val="2"/>
          <w:sz w:val="27"/>
          <w:szCs w:val="27"/>
          <w:lang w:val="en-US" w:eastAsia="zh-CN"/>
        </w:rPr>
        <w:t>[2]</w:t>
      </w:r>
      <w:r>
        <w:rPr>
          <w:rFonts w:hint="eastAsia" w:ascii="仿宋" w:hAnsi="仿宋" w:eastAsia="仿宋" w:cs="仿宋"/>
          <w:b w:val="0"/>
          <w:bCs w:val="0"/>
          <w:color w:val="0D0D0D"/>
          <w:spacing w:val="2"/>
          <w:sz w:val="25"/>
          <w:szCs w:val="25"/>
          <w:lang w:val="en-US" w:eastAsia="zh-CN"/>
        </w:rPr>
        <w:t>3D localization based on anatomical LANDmarks in the treatment of pulmonary nodules. J Thorac Dis. 2022 Sep;14(9):3133-3144。</w:t>
      </w:r>
      <w:r>
        <w:rPr>
          <w:rFonts w:hint="eastAsia" w:ascii="仿宋" w:hAnsi="仿宋" w:eastAsia="仿宋" w:cs="仿宋"/>
          <w:color w:val="auto"/>
          <w:sz w:val="24"/>
          <w:szCs w:val="24"/>
          <w:lang w:val="en-US" w:eastAsia="zh-CN"/>
        </w:rPr>
        <w:t>作者：庞大志</w:t>
      </w:r>
      <w:r>
        <w:rPr>
          <w:rFonts w:hint="eastAsia" w:ascii="仿宋" w:hAnsi="仿宋" w:eastAsia="仿宋" w:cs="仿宋"/>
          <w:color w:val="auto"/>
          <w:sz w:val="27"/>
          <w:szCs w:val="27"/>
          <w:lang w:val="en-US" w:eastAsia="zh-CN"/>
        </w:rPr>
        <w:t>、邵广强、张吉天、李敬龙、王红霞、刘智海、刘茹太洋、梁娅男。</w:t>
      </w:r>
    </w:p>
    <w:p w14:paraId="359C1871">
      <w:pPr>
        <w:adjustRightInd w:val="0"/>
        <w:snapToGrid w:val="0"/>
        <w:jc w:val="both"/>
        <w:rPr>
          <w:rFonts w:hint="eastAsia" w:ascii="仿宋" w:hAnsi="仿宋" w:eastAsia="仿宋" w:cs="仿宋"/>
          <w:color w:val="auto"/>
          <w:sz w:val="27"/>
          <w:szCs w:val="27"/>
        </w:rPr>
      </w:pPr>
      <w:r>
        <w:rPr>
          <w:rFonts w:hint="eastAsia" w:ascii="仿宋" w:hAnsi="仿宋" w:eastAsia="仿宋" w:cs="仿宋"/>
          <w:b w:val="0"/>
          <w:bCs w:val="0"/>
          <w:color w:val="auto"/>
          <w:spacing w:val="2"/>
          <w:sz w:val="27"/>
          <w:szCs w:val="27"/>
          <w:lang w:val="en-US" w:eastAsia="zh-CN"/>
        </w:rPr>
        <w:t>[3]</w:t>
      </w:r>
      <w:r>
        <w:rPr>
          <w:rFonts w:hint="eastAsia" w:ascii="仿宋" w:hAnsi="仿宋" w:eastAsia="仿宋" w:cs="仿宋"/>
          <w:color w:val="auto"/>
          <w:sz w:val="27"/>
          <w:szCs w:val="27"/>
          <w:lang w:val="en-US" w:eastAsia="zh-CN"/>
        </w:rPr>
        <w:t>会议摘要</w:t>
      </w:r>
      <w:r>
        <w:rPr>
          <w:rFonts w:hint="eastAsia" w:ascii="仿宋" w:hAnsi="仿宋" w:eastAsia="仿宋" w:cs="仿宋"/>
          <w:color w:val="auto"/>
          <w:sz w:val="27"/>
          <w:szCs w:val="27"/>
        </w:rPr>
        <w:t>：</w:t>
      </w:r>
      <w:r>
        <w:rPr>
          <w:rFonts w:hint="eastAsia" w:ascii="仿宋" w:hAnsi="仿宋" w:eastAsia="仿宋" w:cs="仿宋"/>
          <w:b w:val="0"/>
          <w:bCs w:val="0"/>
          <w:color w:val="0D0D0D"/>
          <w:spacing w:val="2"/>
          <w:sz w:val="25"/>
          <w:szCs w:val="25"/>
          <w:lang w:val="en-US" w:eastAsia="zh-CN"/>
        </w:rPr>
        <w:t>&lt;Low-Cost Video-Assisted Thoracic Surgery (VATS) Lobectomy Versus Regular VATS Lobectomy: A Propensity-Matched Study.  Journal of Thoracic Oncology 16(10): S989；</w:t>
      </w:r>
      <w:r>
        <w:rPr>
          <w:rFonts w:hint="eastAsia" w:ascii="仿宋" w:hAnsi="仿宋" w:eastAsia="仿宋" w:cs="仿宋"/>
          <w:color w:val="auto"/>
          <w:sz w:val="27"/>
          <w:szCs w:val="27"/>
          <w:lang w:val="en-US" w:eastAsia="zh-CN"/>
        </w:rPr>
        <w:t>作者：刘茹太洋、庞大志、孔凤鸣、张吉天、邵广强、刘智海、梁娅男</w:t>
      </w:r>
      <w:r>
        <w:rPr>
          <w:rFonts w:hint="eastAsia" w:ascii="仿宋" w:hAnsi="仿宋" w:eastAsia="仿宋" w:cs="仿宋"/>
          <w:color w:val="auto"/>
          <w:sz w:val="27"/>
          <w:szCs w:val="27"/>
        </w:rPr>
        <w:t>&gt;</w:t>
      </w:r>
    </w:p>
    <w:p w14:paraId="0FB3D274">
      <w:pPr>
        <w:adjustRightInd w:val="0"/>
        <w:snapToGrid w:val="0"/>
        <w:jc w:val="both"/>
        <w:rPr>
          <w:rFonts w:hint="eastAsia" w:ascii="仿宋" w:hAnsi="仿宋" w:eastAsia="仿宋" w:cs="仿宋"/>
          <w:b w:val="0"/>
          <w:bCs w:val="0"/>
          <w:color w:val="auto"/>
          <w:spacing w:val="2"/>
          <w:sz w:val="27"/>
          <w:szCs w:val="27"/>
          <w:lang w:val="en-US" w:eastAsia="zh-CN"/>
        </w:rPr>
      </w:pPr>
      <w:r>
        <w:rPr>
          <w:rFonts w:hint="eastAsia" w:ascii="仿宋" w:hAnsi="仿宋" w:eastAsia="仿宋" w:cs="仿宋"/>
          <w:b w:val="0"/>
          <w:bCs w:val="0"/>
          <w:color w:val="auto"/>
          <w:spacing w:val="2"/>
          <w:sz w:val="27"/>
          <w:szCs w:val="27"/>
          <w:lang w:val="en-US" w:eastAsia="zh-CN"/>
        </w:rPr>
        <w:t>[4]</w:t>
      </w:r>
      <w:r>
        <w:rPr>
          <w:rFonts w:hint="eastAsia" w:ascii="仿宋" w:hAnsi="仿宋" w:eastAsia="仿宋" w:cs="仿宋"/>
          <w:color w:val="auto"/>
          <w:sz w:val="27"/>
          <w:szCs w:val="27"/>
          <w:lang w:val="en-US" w:eastAsia="zh-CN"/>
        </w:rPr>
        <w:t>会议摘要</w:t>
      </w:r>
      <w:r>
        <w:rPr>
          <w:rFonts w:hint="eastAsia" w:ascii="仿宋" w:hAnsi="仿宋" w:eastAsia="仿宋" w:cs="仿宋"/>
          <w:color w:val="auto"/>
          <w:sz w:val="27"/>
          <w:szCs w:val="27"/>
        </w:rPr>
        <w:t>：</w:t>
      </w:r>
      <w:r>
        <w:rPr>
          <w:rFonts w:hint="eastAsia" w:ascii="仿宋" w:hAnsi="仿宋" w:eastAsia="仿宋" w:cs="仿宋"/>
          <w:b w:val="0"/>
          <w:bCs w:val="0"/>
          <w:color w:val="0D0D0D"/>
          <w:spacing w:val="2"/>
          <w:sz w:val="25"/>
          <w:szCs w:val="25"/>
          <w:lang w:val="en-US" w:eastAsia="zh-CN"/>
        </w:rPr>
        <w:t>&lt;Application of a fast track surgery protocol for video-assisted thoracoscopic thymectomy in non-thymomatous myasthenia gravis: a case-control study[J]. British Journal of Obstetrics &amp; Gynaecology, 2015, 101(1):88-90；</w:t>
      </w:r>
      <w:r>
        <w:rPr>
          <w:rFonts w:hint="eastAsia" w:ascii="仿宋" w:hAnsi="仿宋" w:eastAsia="仿宋" w:cs="仿宋"/>
          <w:color w:val="auto"/>
          <w:sz w:val="27"/>
          <w:szCs w:val="27"/>
          <w:lang w:val="en-US" w:eastAsia="zh-CN"/>
        </w:rPr>
        <w:t>作者：李敬龙、庞大志</w:t>
      </w:r>
      <w:r>
        <w:rPr>
          <w:rFonts w:hint="eastAsia" w:ascii="仿宋" w:hAnsi="仿宋" w:eastAsia="仿宋" w:cs="仿宋"/>
          <w:color w:val="auto"/>
          <w:sz w:val="27"/>
          <w:szCs w:val="27"/>
        </w:rPr>
        <w:t>&gt;</w:t>
      </w:r>
    </w:p>
    <w:p w14:paraId="2552E63E">
      <w:pPr>
        <w:adjustRightInd w:val="0"/>
        <w:snapToGrid w:val="0"/>
        <w:jc w:val="both"/>
        <w:rPr>
          <w:rFonts w:hint="eastAsia" w:ascii="仿宋" w:hAnsi="仿宋" w:eastAsia="仿宋" w:cs="仿宋"/>
          <w:b w:val="0"/>
          <w:bCs w:val="0"/>
          <w:color w:val="auto"/>
          <w:spacing w:val="2"/>
          <w:sz w:val="27"/>
          <w:szCs w:val="27"/>
          <w:lang w:val="en-US" w:eastAsia="zh-CN"/>
        </w:rPr>
      </w:pPr>
      <w:r>
        <w:rPr>
          <w:rFonts w:hint="eastAsia" w:ascii="仿宋" w:hAnsi="仿宋" w:eastAsia="仿宋" w:cs="仿宋"/>
          <w:b w:val="0"/>
          <w:bCs w:val="0"/>
          <w:color w:val="auto"/>
          <w:spacing w:val="2"/>
          <w:sz w:val="27"/>
          <w:szCs w:val="27"/>
          <w:lang w:val="en-US" w:eastAsia="zh-CN"/>
        </w:rPr>
        <w:t>[5]</w:t>
      </w:r>
      <w:r>
        <w:rPr>
          <w:rFonts w:hint="eastAsia" w:ascii="仿宋" w:hAnsi="仿宋" w:eastAsia="仿宋" w:cs="仿宋"/>
          <w:color w:val="auto"/>
          <w:sz w:val="27"/>
          <w:szCs w:val="27"/>
          <w:lang w:val="en-US" w:eastAsia="zh-CN"/>
        </w:rPr>
        <w:t>会议摘要</w:t>
      </w:r>
      <w:r>
        <w:rPr>
          <w:rFonts w:hint="eastAsia" w:ascii="仿宋" w:hAnsi="仿宋" w:eastAsia="仿宋" w:cs="仿宋"/>
          <w:b w:val="0"/>
          <w:bCs w:val="0"/>
          <w:color w:val="0D0D0D"/>
          <w:spacing w:val="2"/>
          <w:sz w:val="25"/>
          <w:szCs w:val="25"/>
          <w:lang w:val="en-US" w:eastAsia="zh-CN"/>
        </w:rPr>
        <w:t>：&lt;Fully Robotic Arm Robot Assisted Lung Surgery Exploration.   IASLC 2022 World Conference on Lung Cancer；</w:t>
      </w:r>
      <w:r>
        <w:rPr>
          <w:rFonts w:hint="eastAsia" w:ascii="仿宋" w:hAnsi="仿宋" w:eastAsia="仿宋" w:cs="仿宋"/>
          <w:color w:val="auto"/>
          <w:sz w:val="27"/>
          <w:szCs w:val="27"/>
          <w:lang w:val="en-US" w:eastAsia="zh-CN"/>
        </w:rPr>
        <w:t>作者：刘茹太洋、庞大志、张吉天、邵广强、李敬龙、刘智海</w:t>
      </w:r>
      <w:r>
        <w:rPr>
          <w:rFonts w:hint="eastAsia" w:ascii="仿宋" w:hAnsi="仿宋" w:eastAsia="仿宋" w:cs="仿宋"/>
          <w:color w:val="auto"/>
          <w:sz w:val="27"/>
          <w:szCs w:val="27"/>
        </w:rPr>
        <w:t>&gt;</w:t>
      </w:r>
    </w:p>
    <w:p w14:paraId="21A0148B">
      <w:pPr>
        <w:adjustRightInd w:val="0"/>
        <w:snapToGrid w:val="0"/>
        <w:ind w:firstLine="548" w:firstLineChars="200"/>
        <w:rPr>
          <w:rFonts w:hint="eastAsia" w:ascii="仿宋" w:hAnsi="仿宋" w:eastAsia="仿宋"/>
          <w:color w:val="0D0D0D"/>
          <w:spacing w:val="2"/>
          <w:sz w:val="27"/>
          <w:szCs w:val="27"/>
        </w:rPr>
      </w:pPr>
    </w:p>
    <w:p w14:paraId="094D7764">
      <w:pPr>
        <w:adjustRightInd w:val="0"/>
        <w:snapToGrid w:val="0"/>
        <w:rPr>
          <w:rFonts w:hint="eastAsia" w:ascii="仿宋" w:hAnsi="仿宋" w:eastAsia="仿宋"/>
          <w:b w:val="0"/>
          <w:bCs w:val="0"/>
          <w:color w:val="auto"/>
          <w:spacing w:val="2"/>
          <w:sz w:val="27"/>
          <w:szCs w:val="27"/>
          <w:lang w:val="en-US" w:eastAsia="zh-CN"/>
        </w:rPr>
      </w:pPr>
      <w:r>
        <w:rPr>
          <w:rFonts w:hint="eastAsia" w:ascii="仿宋" w:hAnsi="仿宋" w:eastAsia="仿宋"/>
          <w:b/>
          <w:bCs/>
          <w:color w:val="0D0D0D"/>
          <w:spacing w:val="2"/>
          <w:sz w:val="27"/>
          <w:szCs w:val="27"/>
        </w:rPr>
        <w:t>10.完成人情况</w:t>
      </w:r>
      <w:r>
        <w:rPr>
          <w:rFonts w:hint="eastAsia" w:ascii="仿宋" w:hAnsi="仿宋" w:eastAsia="仿宋"/>
          <w:b w:val="0"/>
          <w:bCs w:val="0"/>
          <w:color w:val="0D0D0D"/>
          <w:spacing w:val="2"/>
          <w:sz w:val="27"/>
          <w:szCs w:val="27"/>
          <w:lang w:eastAsia="zh-CN"/>
        </w:rPr>
        <w:t>（</w:t>
      </w:r>
      <w:r>
        <w:rPr>
          <w:rFonts w:hint="eastAsia" w:ascii="仿宋" w:hAnsi="仿宋" w:eastAsia="仿宋"/>
          <w:b w:val="0"/>
          <w:bCs w:val="0"/>
          <w:color w:val="0D0D0D"/>
          <w:spacing w:val="2"/>
          <w:sz w:val="27"/>
          <w:szCs w:val="27"/>
        </w:rPr>
        <w:t>包括姓名、排名、职称、行政职务、工作单位、完成单位，对本项目的贡献</w:t>
      </w:r>
      <w:r>
        <w:rPr>
          <w:rFonts w:hint="eastAsia" w:ascii="仿宋" w:hAnsi="仿宋" w:eastAsia="仿宋"/>
          <w:b w:val="0"/>
          <w:bCs w:val="0"/>
          <w:color w:val="0D0D0D"/>
          <w:spacing w:val="2"/>
          <w:sz w:val="27"/>
          <w:szCs w:val="27"/>
          <w:lang w:eastAsia="zh-CN"/>
        </w:rPr>
        <w:t>）</w:t>
      </w:r>
    </w:p>
    <w:p w14:paraId="12D1B2EE">
      <w:pPr>
        <w:keepNext w:val="0"/>
        <w:keepLines w:val="0"/>
        <w:pageBreakBefore w:val="0"/>
        <w:widowControl w:val="0"/>
        <w:kinsoku/>
        <w:wordWrap/>
        <w:overflowPunct/>
        <w:topLinePunct w:val="0"/>
        <w:autoSpaceDE/>
        <w:autoSpaceDN/>
        <w:bidi w:val="0"/>
        <w:adjustRightInd w:val="0"/>
        <w:snapToGrid w:val="0"/>
        <w:spacing w:before="157" w:beforeLines="5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bCs/>
          <w:color w:val="auto"/>
          <w:spacing w:val="2"/>
          <w:sz w:val="27"/>
          <w:szCs w:val="27"/>
          <w:lang w:val="en-US" w:eastAsia="zh-CN"/>
        </w:rPr>
        <w:t>庞大志</w:t>
      </w:r>
      <w:r>
        <w:rPr>
          <w:rFonts w:hint="eastAsia" w:ascii="仿宋" w:hAnsi="仿宋" w:eastAsia="仿宋"/>
          <w:b w:val="0"/>
          <w:bCs w:val="0"/>
          <w:color w:val="auto"/>
          <w:spacing w:val="2"/>
          <w:sz w:val="27"/>
          <w:szCs w:val="27"/>
          <w:lang w:val="en-US" w:eastAsia="zh-CN"/>
        </w:rPr>
        <w:t>（第一完成人）</w:t>
      </w:r>
    </w:p>
    <w:p w14:paraId="45DD01AB">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职称/职务：主任医生、科室行政主任</w:t>
      </w:r>
    </w:p>
    <w:p w14:paraId="42C45DE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工作单位、完成单位：香港大学深圳医院</w:t>
      </w:r>
    </w:p>
    <w:p w14:paraId="05C04A4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对本项目的贡献：本技术首创者。</w:t>
      </w:r>
    </w:p>
    <w:p w14:paraId="0EB0BEBC">
      <w:pPr>
        <w:keepNext w:val="0"/>
        <w:keepLines w:val="0"/>
        <w:pageBreakBefore w:val="0"/>
        <w:widowControl w:val="0"/>
        <w:kinsoku/>
        <w:wordWrap/>
        <w:overflowPunct/>
        <w:topLinePunct w:val="0"/>
        <w:autoSpaceDE/>
        <w:autoSpaceDN/>
        <w:bidi w:val="0"/>
        <w:adjustRightInd w:val="0"/>
        <w:snapToGrid w:val="0"/>
        <w:spacing w:before="157" w:beforeLines="5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bCs/>
          <w:color w:val="auto"/>
          <w:spacing w:val="2"/>
          <w:sz w:val="27"/>
          <w:szCs w:val="27"/>
          <w:lang w:val="en-US" w:eastAsia="zh-CN"/>
        </w:rPr>
        <w:t>邵广强</w:t>
      </w:r>
      <w:r>
        <w:rPr>
          <w:rFonts w:hint="eastAsia" w:ascii="仿宋" w:hAnsi="仿宋" w:eastAsia="仿宋"/>
          <w:b w:val="0"/>
          <w:bCs w:val="0"/>
          <w:color w:val="auto"/>
          <w:spacing w:val="2"/>
          <w:sz w:val="27"/>
          <w:szCs w:val="27"/>
          <w:lang w:val="en-US" w:eastAsia="zh-CN"/>
        </w:rPr>
        <w:t>（第二完成人）</w:t>
      </w:r>
    </w:p>
    <w:p w14:paraId="729B6E8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职称/职务：主治医生（高级医生）</w:t>
      </w:r>
    </w:p>
    <w:p w14:paraId="1BDC84F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工作单位、完成单位：香港大学深圳医院</w:t>
      </w:r>
    </w:p>
    <w:p w14:paraId="0C1F5CE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对本项目的贡献：技术推广。</w:t>
      </w:r>
    </w:p>
    <w:p w14:paraId="24B3664F">
      <w:pPr>
        <w:keepNext w:val="0"/>
        <w:keepLines w:val="0"/>
        <w:pageBreakBefore w:val="0"/>
        <w:widowControl w:val="0"/>
        <w:kinsoku/>
        <w:wordWrap/>
        <w:overflowPunct/>
        <w:topLinePunct w:val="0"/>
        <w:autoSpaceDE/>
        <w:autoSpaceDN/>
        <w:bidi w:val="0"/>
        <w:adjustRightInd w:val="0"/>
        <w:snapToGrid w:val="0"/>
        <w:spacing w:before="157" w:beforeLines="5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bCs/>
          <w:color w:val="auto"/>
          <w:spacing w:val="2"/>
          <w:sz w:val="27"/>
          <w:szCs w:val="27"/>
          <w:lang w:val="en-US" w:eastAsia="zh-CN"/>
        </w:rPr>
        <w:t>刘茹太洋</w:t>
      </w:r>
      <w:r>
        <w:rPr>
          <w:rFonts w:hint="eastAsia" w:ascii="仿宋" w:hAnsi="仿宋" w:eastAsia="仿宋"/>
          <w:b w:val="0"/>
          <w:bCs w:val="0"/>
          <w:color w:val="auto"/>
          <w:spacing w:val="2"/>
          <w:sz w:val="27"/>
          <w:szCs w:val="27"/>
          <w:lang w:val="en-US" w:eastAsia="zh-CN"/>
        </w:rPr>
        <w:t>（第三完成人）</w:t>
      </w:r>
    </w:p>
    <w:p w14:paraId="7F43141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职称/职务：主治医生（驻院医生）</w:t>
      </w:r>
    </w:p>
    <w:p w14:paraId="7546079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工作单位、完成单位：香港大学深圳医院</w:t>
      </w:r>
    </w:p>
    <w:p w14:paraId="7FB469E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bCs/>
          <w:color w:val="auto"/>
          <w:spacing w:val="2"/>
          <w:sz w:val="27"/>
          <w:szCs w:val="27"/>
          <w:lang w:val="en-US" w:eastAsia="zh-CN"/>
        </w:rPr>
      </w:pPr>
      <w:r>
        <w:rPr>
          <w:rFonts w:hint="eastAsia" w:ascii="仿宋" w:hAnsi="仿宋" w:eastAsia="仿宋"/>
          <w:b w:val="0"/>
          <w:bCs w:val="0"/>
          <w:color w:val="auto"/>
          <w:spacing w:val="2"/>
          <w:sz w:val="27"/>
          <w:szCs w:val="27"/>
          <w:lang w:val="en-US" w:eastAsia="zh-CN"/>
        </w:rPr>
        <w:t>对本项目的贡献：技术推广。</w:t>
      </w:r>
    </w:p>
    <w:p w14:paraId="03D707D1">
      <w:pPr>
        <w:keepNext w:val="0"/>
        <w:keepLines w:val="0"/>
        <w:pageBreakBefore w:val="0"/>
        <w:widowControl w:val="0"/>
        <w:kinsoku/>
        <w:wordWrap/>
        <w:overflowPunct/>
        <w:topLinePunct w:val="0"/>
        <w:autoSpaceDE/>
        <w:autoSpaceDN/>
        <w:bidi w:val="0"/>
        <w:adjustRightInd w:val="0"/>
        <w:snapToGrid w:val="0"/>
        <w:spacing w:before="157" w:beforeLines="5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bCs/>
          <w:color w:val="auto"/>
          <w:spacing w:val="2"/>
          <w:sz w:val="27"/>
          <w:szCs w:val="27"/>
          <w:lang w:val="en-US" w:eastAsia="zh-CN"/>
        </w:rPr>
        <w:t>张吉天</w:t>
      </w:r>
      <w:r>
        <w:rPr>
          <w:rFonts w:hint="eastAsia" w:ascii="仿宋" w:hAnsi="仿宋" w:eastAsia="仿宋"/>
          <w:b w:val="0"/>
          <w:bCs w:val="0"/>
          <w:color w:val="auto"/>
          <w:spacing w:val="2"/>
          <w:sz w:val="27"/>
          <w:szCs w:val="27"/>
          <w:lang w:val="en-US" w:eastAsia="zh-CN"/>
        </w:rPr>
        <w:t>（第四完成人）</w:t>
      </w:r>
    </w:p>
    <w:p w14:paraId="3DF7A8A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职称/职务：副主任医生（副顾问医生）</w:t>
      </w:r>
    </w:p>
    <w:p w14:paraId="7B75197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工作单位、完成单位：香港大学深圳医院</w:t>
      </w:r>
    </w:p>
    <w:p w14:paraId="6AB707A5">
      <w:pPr>
        <w:adjustRightInd w:val="0"/>
        <w:snapToGrid w:val="0"/>
        <w:rPr>
          <w:rFonts w:hint="eastAsia" w:ascii="仿宋" w:hAnsi="仿宋" w:eastAsia="仿宋"/>
          <w:b/>
          <w:bCs/>
          <w:color w:val="auto"/>
          <w:spacing w:val="2"/>
          <w:sz w:val="27"/>
          <w:szCs w:val="27"/>
          <w:lang w:val="en-US" w:eastAsia="zh-CN"/>
        </w:rPr>
      </w:pPr>
      <w:r>
        <w:rPr>
          <w:rFonts w:hint="eastAsia" w:ascii="仿宋" w:hAnsi="仿宋" w:eastAsia="仿宋"/>
          <w:b w:val="0"/>
          <w:bCs w:val="0"/>
          <w:color w:val="auto"/>
          <w:spacing w:val="2"/>
          <w:sz w:val="27"/>
          <w:szCs w:val="27"/>
          <w:lang w:val="en-US" w:eastAsia="zh-CN"/>
        </w:rPr>
        <w:t>对本项目的贡献：技术推广。</w:t>
      </w:r>
    </w:p>
    <w:p w14:paraId="4533E1B0">
      <w:pPr>
        <w:keepNext w:val="0"/>
        <w:keepLines w:val="0"/>
        <w:pageBreakBefore w:val="0"/>
        <w:widowControl w:val="0"/>
        <w:kinsoku/>
        <w:wordWrap/>
        <w:overflowPunct/>
        <w:topLinePunct w:val="0"/>
        <w:autoSpaceDE/>
        <w:autoSpaceDN/>
        <w:bidi w:val="0"/>
        <w:adjustRightInd w:val="0"/>
        <w:snapToGrid w:val="0"/>
        <w:spacing w:before="157" w:beforeLines="5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bCs/>
          <w:color w:val="auto"/>
          <w:spacing w:val="2"/>
          <w:sz w:val="27"/>
          <w:szCs w:val="27"/>
          <w:lang w:val="en-US" w:eastAsia="zh-CN"/>
        </w:rPr>
        <w:t>刘智海</w:t>
      </w:r>
      <w:r>
        <w:rPr>
          <w:rFonts w:hint="eastAsia" w:ascii="仿宋" w:hAnsi="仿宋" w:eastAsia="仿宋"/>
          <w:b w:val="0"/>
          <w:bCs w:val="0"/>
          <w:color w:val="auto"/>
          <w:spacing w:val="2"/>
          <w:sz w:val="27"/>
          <w:szCs w:val="27"/>
          <w:lang w:val="en-US" w:eastAsia="zh-CN"/>
        </w:rPr>
        <w:t>（第五完成人）</w:t>
      </w:r>
    </w:p>
    <w:p w14:paraId="048A91F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职称/职务：主治医生（高级医生）</w:t>
      </w:r>
    </w:p>
    <w:p w14:paraId="025776C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工作单位、完成单位：香港大学深圳医院</w:t>
      </w:r>
    </w:p>
    <w:p w14:paraId="5D7E8A5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bCs/>
          <w:color w:val="auto"/>
          <w:spacing w:val="2"/>
          <w:sz w:val="27"/>
          <w:szCs w:val="27"/>
          <w:lang w:val="en-US" w:eastAsia="zh-CN"/>
        </w:rPr>
      </w:pPr>
      <w:r>
        <w:rPr>
          <w:rFonts w:hint="eastAsia" w:ascii="仿宋" w:hAnsi="仿宋" w:eastAsia="仿宋"/>
          <w:b w:val="0"/>
          <w:bCs w:val="0"/>
          <w:color w:val="auto"/>
          <w:spacing w:val="2"/>
          <w:sz w:val="27"/>
          <w:szCs w:val="27"/>
          <w:lang w:val="en-US" w:eastAsia="zh-CN"/>
        </w:rPr>
        <w:t>对本项目的贡献：技术推广。</w:t>
      </w:r>
    </w:p>
    <w:p w14:paraId="4E089191">
      <w:pPr>
        <w:keepNext w:val="0"/>
        <w:keepLines w:val="0"/>
        <w:pageBreakBefore w:val="0"/>
        <w:widowControl w:val="0"/>
        <w:kinsoku/>
        <w:wordWrap/>
        <w:overflowPunct/>
        <w:topLinePunct w:val="0"/>
        <w:autoSpaceDE/>
        <w:autoSpaceDN/>
        <w:bidi w:val="0"/>
        <w:adjustRightInd w:val="0"/>
        <w:snapToGrid w:val="0"/>
        <w:spacing w:before="157" w:beforeLines="5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bCs/>
          <w:color w:val="auto"/>
          <w:spacing w:val="2"/>
          <w:sz w:val="27"/>
          <w:szCs w:val="27"/>
          <w:lang w:val="en-US" w:eastAsia="zh-CN"/>
        </w:rPr>
        <w:t>严进锦</w:t>
      </w:r>
      <w:r>
        <w:rPr>
          <w:rFonts w:hint="eastAsia" w:ascii="仿宋" w:hAnsi="仿宋" w:eastAsia="仿宋"/>
          <w:b w:val="0"/>
          <w:bCs w:val="0"/>
          <w:color w:val="auto"/>
          <w:spacing w:val="2"/>
          <w:sz w:val="27"/>
          <w:szCs w:val="27"/>
          <w:lang w:val="en-US" w:eastAsia="zh-CN"/>
        </w:rPr>
        <w:t>（第六完成人）</w:t>
      </w:r>
    </w:p>
    <w:p w14:paraId="64BA8AB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职称/职务：主治医生（高级医生）</w:t>
      </w:r>
    </w:p>
    <w:p w14:paraId="65D736F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工作单位、完成单位：香港大学深圳医院</w:t>
      </w:r>
    </w:p>
    <w:p w14:paraId="2CD6957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b w:val="0"/>
          <w:bCs w:val="0"/>
          <w:color w:val="auto"/>
          <w:spacing w:val="2"/>
          <w:sz w:val="27"/>
          <w:szCs w:val="27"/>
          <w:lang w:val="en-US" w:eastAsia="zh-CN"/>
        </w:rPr>
      </w:pPr>
      <w:r>
        <w:rPr>
          <w:rFonts w:hint="eastAsia" w:ascii="仿宋" w:hAnsi="仿宋" w:eastAsia="仿宋"/>
          <w:b w:val="0"/>
          <w:bCs w:val="0"/>
          <w:color w:val="auto"/>
          <w:spacing w:val="2"/>
          <w:sz w:val="27"/>
          <w:szCs w:val="27"/>
          <w:lang w:val="en-US" w:eastAsia="zh-CN"/>
        </w:rPr>
        <w:t>对本项目的贡献：技术推广。</w:t>
      </w:r>
    </w:p>
    <w:p w14:paraId="5E8DB8B6">
      <w:pPr>
        <w:numPr>
          <w:ilvl w:val="0"/>
          <w:numId w:val="0"/>
        </w:numPr>
        <w:adjustRightInd w:val="0"/>
        <w:snapToGrid w:val="0"/>
        <w:rPr>
          <w:rFonts w:hint="default" w:ascii="仿宋" w:hAnsi="仿宋" w:eastAsia="仿宋"/>
          <w:b w:val="0"/>
          <w:bCs w:val="0"/>
          <w:color w:val="0F2CDD"/>
          <w:spacing w:val="2"/>
          <w:sz w:val="27"/>
          <w:szCs w:val="27"/>
          <w:lang w:val="en-US" w:eastAsia="zh-CN"/>
        </w:rPr>
      </w:pPr>
    </w:p>
    <w:p w14:paraId="1EE81FEA">
      <w:pPr>
        <w:adjustRightInd w:val="0"/>
        <w:snapToGrid w:val="0"/>
        <w:rPr>
          <w:rFonts w:hint="eastAsia" w:ascii="仿宋" w:hAnsi="仿宋" w:eastAsia="仿宋"/>
          <w:b w:val="0"/>
          <w:bCs w:val="0"/>
          <w:color w:val="0D0D0D"/>
          <w:spacing w:val="2"/>
          <w:sz w:val="27"/>
          <w:szCs w:val="27"/>
          <w:lang w:eastAsia="zh-CN"/>
        </w:rPr>
      </w:pPr>
      <w:r>
        <w:rPr>
          <w:rFonts w:hint="eastAsia" w:ascii="仿宋" w:hAnsi="仿宋" w:eastAsia="仿宋"/>
          <w:b/>
          <w:bCs/>
          <w:color w:val="0D0D0D"/>
          <w:spacing w:val="2"/>
          <w:sz w:val="27"/>
          <w:szCs w:val="27"/>
        </w:rPr>
        <w:t>11.完成单位情况</w:t>
      </w:r>
    </w:p>
    <w:p w14:paraId="7AB5BFB6">
      <w:pPr>
        <w:adjustRightInd w:val="0"/>
        <w:snapToGrid w:val="0"/>
        <w:rPr>
          <w:rFonts w:hint="eastAsia" w:ascii="仿宋" w:hAnsi="仿宋" w:eastAsia="仿宋"/>
          <w:color w:val="000000" w:themeColor="text1"/>
          <w:spacing w:val="2"/>
          <w:sz w:val="27"/>
          <w:szCs w:val="27"/>
          <w:lang w:val="en-US" w:eastAsia="zh-CN"/>
          <w14:textFill>
            <w14:solidFill>
              <w14:schemeClr w14:val="tx1"/>
            </w14:solidFill>
          </w14:textFill>
        </w:rPr>
      </w:pPr>
      <w:r>
        <w:rPr>
          <w:rFonts w:hint="eastAsia" w:ascii="仿宋" w:hAnsi="仿宋" w:eastAsia="仿宋"/>
          <w:color w:val="000000" w:themeColor="text1"/>
          <w:spacing w:val="2"/>
          <w:sz w:val="27"/>
          <w:szCs w:val="27"/>
          <w:lang w:val="en-US" w:eastAsia="zh-CN"/>
          <w14:textFill>
            <w14:solidFill>
              <w14:schemeClr w14:val="tx1"/>
            </w14:solidFill>
          </w14:textFill>
        </w:rPr>
        <w:t>第一完成单位：香港大学深圳医院</w:t>
      </w:r>
    </w:p>
    <w:p w14:paraId="5294872C">
      <w:pPr>
        <w:adjustRightInd w:val="0"/>
        <w:snapToGrid w:val="0"/>
        <w:rPr>
          <w:rFonts w:hint="eastAsia" w:ascii="仿宋" w:hAnsi="仿宋" w:eastAsia="仿宋"/>
          <w:color w:val="000000" w:themeColor="text1"/>
          <w:spacing w:val="2"/>
          <w:sz w:val="27"/>
          <w:szCs w:val="27"/>
          <w:lang w:eastAsia="zh-CN"/>
          <w14:textFill>
            <w14:solidFill>
              <w14:schemeClr w14:val="tx1"/>
            </w14:solidFill>
          </w14:textFill>
        </w:rPr>
      </w:pPr>
      <w:r>
        <w:rPr>
          <w:rFonts w:hint="eastAsia" w:ascii="仿宋" w:hAnsi="仿宋" w:eastAsia="仿宋"/>
          <w:color w:val="000000" w:themeColor="text1"/>
          <w:spacing w:val="2"/>
          <w:sz w:val="27"/>
          <w:szCs w:val="27"/>
          <w14:textFill>
            <w14:solidFill>
              <w14:schemeClr w14:val="tx1"/>
            </w14:solidFill>
          </w14:textFill>
        </w:rPr>
        <w:t>对本项目的贡献</w:t>
      </w:r>
      <w:r>
        <w:rPr>
          <w:rFonts w:hint="eastAsia" w:ascii="仿宋" w:hAnsi="仿宋" w:eastAsia="仿宋"/>
          <w:color w:val="000000" w:themeColor="text1"/>
          <w:spacing w:val="2"/>
          <w:sz w:val="27"/>
          <w:szCs w:val="27"/>
          <w:lang w:eastAsia="zh-CN"/>
          <w14:textFill>
            <w14:solidFill>
              <w14:schemeClr w14:val="tx1"/>
            </w14:solidFill>
          </w14:textFill>
        </w:rPr>
        <w:t>：</w:t>
      </w:r>
      <w:r>
        <w:rPr>
          <w:rFonts w:hint="eastAsia" w:ascii="仿宋" w:hAnsi="仿宋" w:eastAsia="仿宋"/>
          <w:color w:val="000000" w:themeColor="text1"/>
          <w:spacing w:val="2"/>
          <w:sz w:val="27"/>
          <w:szCs w:val="27"/>
          <w:lang w:val="en-US" w:eastAsia="zh-CN"/>
          <w14:textFill>
            <w14:solidFill>
              <w14:schemeClr w14:val="tx1"/>
            </w14:solidFill>
          </w14:textFill>
        </w:rPr>
        <w:t>提供技术推广需要的客观条件。</w:t>
      </w:r>
    </w:p>
    <w:p w14:paraId="3BEA5FD3">
      <w:pPr>
        <w:adjustRightInd w:val="0"/>
        <w:snapToGrid w:val="0"/>
        <w:ind w:firstLine="568" w:firstLineChars="200"/>
        <w:rPr>
          <w:rFonts w:hint="eastAsia" w:ascii="仿宋" w:hAnsi="仿宋" w:eastAsia="仿宋"/>
          <w:color w:val="0D0D0D"/>
          <w:spacing w:val="2"/>
          <w:sz w:val="28"/>
          <w:szCs w:val="28"/>
        </w:rPr>
      </w:pPr>
    </w:p>
    <w:p w14:paraId="4780841B">
      <w:pPr>
        <w:adjustRightInd w:val="0"/>
        <w:snapToGrid w:val="0"/>
        <w:rPr>
          <w:rFonts w:hint="eastAsia" w:ascii="仿宋" w:hAnsi="仿宋" w:eastAsia="仿宋"/>
          <w:color w:val="auto"/>
          <w:spacing w:val="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7025C"/>
    <w:multiLevelType w:val="singleLevel"/>
    <w:tmpl w:val="DC87025C"/>
    <w:lvl w:ilvl="0" w:tentative="0">
      <w:start w:val="1"/>
      <w:numFmt w:val="decimal"/>
      <w:lvlText w:val="%1."/>
      <w:lvlJc w:val="left"/>
      <w:pPr>
        <w:tabs>
          <w:tab w:val="left" w:pos="312"/>
        </w:tabs>
      </w:pPr>
    </w:lvl>
  </w:abstractNum>
  <w:abstractNum w:abstractNumId="1">
    <w:nsid w:val="67D95D00"/>
    <w:multiLevelType w:val="singleLevel"/>
    <w:tmpl w:val="67D95D00"/>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9D0433"/>
    <w:rsid w:val="00021C62"/>
    <w:rsid w:val="000B7570"/>
    <w:rsid w:val="00175351"/>
    <w:rsid w:val="00175E88"/>
    <w:rsid w:val="001B3EC4"/>
    <w:rsid w:val="001D02BD"/>
    <w:rsid w:val="00294EF0"/>
    <w:rsid w:val="002B294A"/>
    <w:rsid w:val="003109DA"/>
    <w:rsid w:val="0031524D"/>
    <w:rsid w:val="0032622D"/>
    <w:rsid w:val="0036237E"/>
    <w:rsid w:val="00374683"/>
    <w:rsid w:val="00377161"/>
    <w:rsid w:val="00437528"/>
    <w:rsid w:val="00484DBC"/>
    <w:rsid w:val="004856EB"/>
    <w:rsid w:val="004C45DF"/>
    <w:rsid w:val="00512CB2"/>
    <w:rsid w:val="00536C13"/>
    <w:rsid w:val="005419ED"/>
    <w:rsid w:val="00562879"/>
    <w:rsid w:val="005A3993"/>
    <w:rsid w:val="005B4DF0"/>
    <w:rsid w:val="00611213"/>
    <w:rsid w:val="006141F6"/>
    <w:rsid w:val="00616337"/>
    <w:rsid w:val="00654BBD"/>
    <w:rsid w:val="00667EFF"/>
    <w:rsid w:val="006764D3"/>
    <w:rsid w:val="006776A1"/>
    <w:rsid w:val="00680589"/>
    <w:rsid w:val="006A2D96"/>
    <w:rsid w:val="006E4899"/>
    <w:rsid w:val="007402A1"/>
    <w:rsid w:val="00790E30"/>
    <w:rsid w:val="007A186B"/>
    <w:rsid w:val="007D7522"/>
    <w:rsid w:val="0081709F"/>
    <w:rsid w:val="008326CC"/>
    <w:rsid w:val="00874213"/>
    <w:rsid w:val="008C0604"/>
    <w:rsid w:val="008C5074"/>
    <w:rsid w:val="00934D1F"/>
    <w:rsid w:val="00970F5A"/>
    <w:rsid w:val="0098238B"/>
    <w:rsid w:val="00982B04"/>
    <w:rsid w:val="009834A9"/>
    <w:rsid w:val="009949ED"/>
    <w:rsid w:val="009D0433"/>
    <w:rsid w:val="00A3359E"/>
    <w:rsid w:val="00A44D03"/>
    <w:rsid w:val="00A85D6C"/>
    <w:rsid w:val="00AA7182"/>
    <w:rsid w:val="00BE5FAF"/>
    <w:rsid w:val="00BF3C39"/>
    <w:rsid w:val="00C36973"/>
    <w:rsid w:val="00C858A4"/>
    <w:rsid w:val="00CC3D85"/>
    <w:rsid w:val="00D223A7"/>
    <w:rsid w:val="00D855F9"/>
    <w:rsid w:val="00DC2EA3"/>
    <w:rsid w:val="00DF45D8"/>
    <w:rsid w:val="00DF66A4"/>
    <w:rsid w:val="00DF6728"/>
    <w:rsid w:val="00DF6C0A"/>
    <w:rsid w:val="00E920E0"/>
    <w:rsid w:val="00F11581"/>
    <w:rsid w:val="00F256A1"/>
    <w:rsid w:val="00F4361E"/>
    <w:rsid w:val="00F64375"/>
    <w:rsid w:val="00F965C8"/>
    <w:rsid w:val="00FA6A9C"/>
    <w:rsid w:val="00FB3D9F"/>
    <w:rsid w:val="00FE3682"/>
    <w:rsid w:val="01F12605"/>
    <w:rsid w:val="02F53684"/>
    <w:rsid w:val="0337353E"/>
    <w:rsid w:val="03597E40"/>
    <w:rsid w:val="035E0DBD"/>
    <w:rsid w:val="040827B6"/>
    <w:rsid w:val="097529BD"/>
    <w:rsid w:val="09DF0B88"/>
    <w:rsid w:val="0ACC13CD"/>
    <w:rsid w:val="0C1B67FD"/>
    <w:rsid w:val="0F5F4899"/>
    <w:rsid w:val="167F093C"/>
    <w:rsid w:val="16A754B9"/>
    <w:rsid w:val="17421C07"/>
    <w:rsid w:val="186D58D3"/>
    <w:rsid w:val="1A635DF6"/>
    <w:rsid w:val="1ABC044C"/>
    <w:rsid w:val="1B4C13C4"/>
    <w:rsid w:val="1B897BEF"/>
    <w:rsid w:val="1D5944FC"/>
    <w:rsid w:val="1EDB2FE2"/>
    <w:rsid w:val="20257997"/>
    <w:rsid w:val="22170B25"/>
    <w:rsid w:val="22A43BAE"/>
    <w:rsid w:val="24291797"/>
    <w:rsid w:val="268F03F4"/>
    <w:rsid w:val="279401C4"/>
    <w:rsid w:val="2C58536B"/>
    <w:rsid w:val="2CC0474F"/>
    <w:rsid w:val="2D92320D"/>
    <w:rsid w:val="2E6C27D1"/>
    <w:rsid w:val="2EB1582B"/>
    <w:rsid w:val="30C663D6"/>
    <w:rsid w:val="31B86E2A"/>
    <w:rsid w:val="31EF1568"/>
    <w:rsid w:val="32410FAA"/>
    <w:rsid w:val="34267529"/>
    <w:rsid w:val="34A672F2"/>
    <w:rsid w:val="35CE4ECF"/>
    <w:rsid w:val="366B1148"/>
    <w:rsid w:val="36E20DE2"/>
    <w:rsid w:val="3E235573"/>
    <w:rsid w:val="3F801A66"/>
    <w:rsid w:val="40331E6C"/>
    <w:rsid w:val="42580899"/>
    <w:rsid w:val="43C77089"/>
    <w:rsid w:val="44026049"/>
    <w:rsid w:val="45652B2E"/>
    <w:rsid w:val="45E12B62"/>
    <w:rsid w:val="46595461"/>
    <w:rsid w:val="46A11676"/>
    <w:rsid w:val="479779C7"/>
    <w:rsid w:val="48B3202C"/>
    <w:rsid w:val="48FC56C9"/>
    <w:rsid w:val="492F152F"/>
    <w:rsid w:val="4C0A7685"/>
    <w:rsid w:val="4C156DAE"/>
    <w:rsid w:val="4C365A00"/>
    <w:rsid w:val="4EA4030E"/>
    <w:rsid w:val="4F164969"/>
    <w:rsid w:val="51CA325B"/>
    <w:rsid w:val="520D67C1"/>
    <w:rsid w:val="52F97788"/>
    <w:rsid w:val="54CE0005"/>
    <w:rsid w:val="56AD1FA2"/>
    <w:rsid w:val="57274534"/>
    <w:rsid w:val="58FC7749"/>
    <w:rsid w:val="59CA4FEF"/>
    <w:rsid w:val="5AF70A51"/>
    <w:rsid w:val="5AFA48CB"/>
    <w:rsid w:val="5D9600A9"/>
    <w:rsid w:val="5DB6074F"/>
    <w:rsid w:val="5E074AE3"/>
    <w:rsid w:val="604802A0"/>
    <w:rsid w:val="630056EC"/>
    <w:rsid w:val="63074C71"/>
    <w:rsid w:val="650D6719"/>
    <w:rsid w:val="663D0269"/>
    <w:rsid w:val="67A40284"/>
    <w:rsid w:val="67FA605C"/>
    <w:rsid w:val="68915698"/>
    <w:rsid w:val="69434E61"/>
    <w:rsid w:val="69674FF3"/>
    <w:rsid w:val="696E0597"/>
    <w:rsid w:val="6AB311B9"/>
    <w:rsid w:val="6B5A7E6C"/>
    <w:rsid w:val="6BB26CB3"/>
    <w:rsid w:val="6C125C6F"/>
    <w:rsid w:val="6D9B34BE"/>
    <w:rsid w:val="6DAA7FCD"/>
    <w:rsid w:val="6DE83ACD"/>
    <w:rsid w:val="6E355D52"/>
    <w:rsid w:val="6E9B572C"/>
    <w:rsid w:val="6F795D80"/>
    <w:rsid w:val="70286E33"/>
    <w:rsid w:val="70A420C1"/>
    <w:rsid w:val="7258372B"/>
    <w:rsid w:val="73FD3E81"/>
    <w:rsid w:val="74BF6E58"/>
    <w:rsid w:val="750C4CA1"/>
    <w:rsid w:val="796B1D4D"/>
    <w:rsid w:val="79B371F3"/>
    <w:rsid w:val="79EE79C5"/>
    <w:rsid w:val="7BEE3352"/>
    <w:rsid w:val="7C022B68"/>
    <w:rsid w:val="7DD9793A"/>
    <w:rsid w:val="7E643C8C"/>
    <w:rsid w:val="7ECF1219"/>
    <w:rsid w:val="7F3A2D05"/>
    <w:rsid w:val="7F853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spacing w:line="360" w:lineRule="auto"/>
      <w:ind w:firstLine="480" w:firstLineChars="200"/>
    </w:pPr>
    <w:rPr>
      <w:rFonts w:ascii="仿宋_GB2312"/>
      <w:sz w:val="24"/>
    </w:rPr>
  </w:style>
  <w:style w:type="paragraph" w:styleId="3">
    <w:name w:val="Balloon Text"/>
    <w:basedOn w:val="1"/>
    <w:link w:val="13"/>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纯文本 Char"/>
    <w:basedOn w:val="10"/>
    <w:link w:val="2"/>
    <w:qFormat/>
    <w:uiPriority w:val="0"/>
    <w:rPr>
      <w:rFonts w:ascii="仿宋_GB2312" w:hAnsi="Times New Roman" w:eastAsia="宋体" w:cs="Times New Roman"/>
      <w:sz w:val="24"/>
      <w:szCs w:val="20"/>
    </w:rPr>
  </w:style>
  <w:style w:type="character" w:customStyle="1" w:styleId="13">
    <w:name w:val="批注框文本 Char"/>
    <w:basedOn w:val="10"/>
    <w:link w:val="3"/>
    <w:semiHidden/>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sz w:val="18"/>
      <w:szCs w:val="18"/>
    </w:rPr>
  </w:style>
  <w:style w:type="character" w:customStyle="1" w:styleId="15">
    <w:name w:val="页眉 Char"/>
    <w:basedOn w:val="10"/>
    <w:link w:val="5"/>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广东省医学会</Company>
  <Pages>12</Pages>
  <Words>7774</Words>
  <Characters>9925</Characters>
  <Lines>4</Lines>
  <Paragraphs>1</Paragraphs>
  <TotalTime>10</TotalTime>
  <ScaleCrop>false</ScaleCrop>
  <LinksUpToDate>false</LinksUpToDate>
  <CharactersWithSpaces>10216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2018-10-30T06:18:00Z</dcterms:created>
  <dc:creator>lenovo</dc:creator>
  <cp:lastModifiedBy>小陈</cp:lastModifiedBy>
  <cp:lastPrinted>2018-11-08T06:41:00Z</cp:lastPrinted>
  <dcterms:modified xsi:type="dcterms:W3CDTF">2024-07-25T09:13:28Z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A0F845F0519F4CDBA6A875F61F71B11B_13</vt:lpwstr>
  </property>
</Properties>
</file>